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8D23" w14:textId="556A08A5" w:rsidR="00B21632" w:rsidRDefault="00B21632" w:rsidP="00B21632">
      <w:pPr>
        <w:jc w:val="right"/>
        <w:rPr>
          <w:rFonts w:asciiTheme="majorHAnsi" w:hAnsiTheme="majorHAnsi"/>
          <w:b/>
          <w:color w:val="FF0000"/>
          <w:sz w:val="56"/>
          <w:szCs w:val="56"/>
        </w:rPr>
      </w:pPr>
      <w:r>
        <w:rPr>
          <w:rFonts w:asciiTheme="majorHAnsi" w:hAnsiTheme="majorHAnsi"/>
          <w:b/>
          <w:noProof/>
          <w:color w:val="FF0000"/>
          <w:sz w:val="56"/>
          <w:szCs w:val="56"/>
        </w:rPr>
        <w:drawing>
          <wp:inline distT="0" distB="0" distL="0" distR="0" wp14:anchorId="286D2D7A" wp14:editId="4D163AF9">
            <wp:extent cx="1469814" cy="1265673"/>
            <wp:effectExtent l="0" t="0" r="3810" b="4445"/>
            <wp:docPr id="2" name="Image 2" descr="Macintosh HD:Users:Denis:Desktop:Capture d’écran 2015-05-22 à 07.1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:Desktop:Capture d’écran 2015-05-22 à 07.14.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14" cy="12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E8EA2" wp14:editId="6D2D7A32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750185" cy="10166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07FB3" w14:textId="77777777" w:rsidR="00E0258A" w:rsidRPr="003E4C70" w:rsidRDefault="00E0258A" w:rsidP="00B21632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E4C7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PLAN  PAYSAGE</w:t>
                            </w:r>
                          </w:p>
                          <w:p w14:paraId="400FF09D" w14:textId="77777777" w:rsidR="00E0258A" w:rsidRPr="00426986" w:rsidRDefault="00E0258A" w:rsidP="00B21632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269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Séminaire itinérant d’exploration des paysages produits par les plans nationaux d’aménagement du territoire</w:t>
                            </w:r>
                          </w:p>
                          <w:p w14:paraId="30490354" w14:textId="77777777" w:rsidR="00E0258A" w:rsidRDefault="00E02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3.2pt;width:216.5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" filled="f" stroked="f">
                <v:textbox>
                  <w:txbxContent>
                    <w:p w14:paraId="7B607FB3" w14:textId="77777777" w:rsidR="00E0258A" w:rsidRPr="003E4C70" w:rsidRDefault="00E0258A" w:rsidP="00B21632">
                      <w:pPr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E4C70">
                        <w:rPr>
                          <w:rFonts w:asciiTheme="majorHAnsi" w:hAnsiTheme="majorHAnsi"/>
                          <w:b/>
                          <w:color w:val="FF0000"/>
                          <w:sz w:val="56"/>
                          <w:szCs w:val="56"/>
                        </w:rPr>
                        <w:t>PLAN  PAYSAGE</w:t>
                      </w:r>
                    </w:p>
                    <w:p w14:paraId="400FF09D" w14:textId="77777777" w:rsidR="00E0258A" w:rsidRPr="00426986" w:rsidRDefault="00E0258A" w:rsidP="00B21632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269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Séminaire itinérant d’exploration des paysages produits par les plans nationaux d’aménagement du territoire</w:t>
                      </w:r>
                    </w:p>
                    <w:p w14:paraId="30490354" w14:textId="77777777" w:rsidR="00E0258A" w:rsidRDefault="00E0258A"/>
                  </w:txbxContent>
                </v:textbox>
                <w10:wrap type="square"/>
              </v:shape>
            </w:pict>
          </mc:Fallback>
        </mc:AlternateContent>
      </w:r>
    </w:p>
    <w:p w14:paraId="479465DB" w14:textId="5E9E7550" w:rsidR="00B10E5B" w:rsidRDefault="00E0258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03985" wp14:editId="3450BDE5">
                <wp:simplePos x="0" y="0"/>
                <wp:positionH relativeFrom="column">
                  <wp:posOffset>4322445</wp:posOffset>
                </wp:positionH>
                <wp:positionV relativeFrom="paragraph">
                  <wp:posOffset>40005</wp:posOffset>
                </wp:positionV>
                <wp:extent cx="1433830" cy="81788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5704F0" w14:textId="2B27C8A9" w:rsidR="00E0258A" w:rsidRDefault="00E0258A" w:rsidP="00E025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Usages de l’histoire </w:t>
                            </w:r>
                            <w:r w:rsidR="00362E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devenirs urbains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8E9AAB" w14:textId="77777777" w:rsidR="00E0258A" w:rsidRDefault="00E0258A" w:rsidP="00B21632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44D064C4" w14:textId="77777777" w:rsidR="00E0258A" w:rsidRPr="00CF1F53" w:rsidRDefault="00E025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340.35pt;margin-top:3.15pt;width:112.9pt;height:6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" filled="f" stroked="f">
                <v:textbox style="mso-fit-shape-to-text:t">
                  <w:txbxContent>
                    <w:p w14:paraId="4D5704F0" w14:textId="2B27C8A9" w:rsidR="00E0258A" w:rsidRDefault="00E0258A" w:rsidP="00E0258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Usages de l’histoire </w:t>
                      </w:r>
                      <w:r w:rsidR="00362E6C">
                        <w:rPr>
                          <w:rFonts w:ascii="Arial" w:hAnsi="Arial" w:cs="Arial"/>
                          <w:sz w:val="20"/>
                          <w:szCs w:val="20"/>
                        </w:rPr>
                        <w:t>et devenirs urbains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8E9AAB" w14:textId="77777777" w:rsidR="00E0258A" w:rsidRDefault="00E0258A" w:rsidP="00B21632">
                      <w:pPr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  <w:p w14:paraId="44D064C4" w14:textId="77777777" w:rsidR="00E0258A" w:rsidRPr="00CF1F53" w:rsidRDefault="00E0258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0E5B">
        <w:rPr>
          <w:rFonts w:ascii="Arial" w:hAnsi="Arial" w:cs="Arial"/>
          <w:sz w:val="20"/>
          <w:szCs w:val="20"/>
        </w:rPr>
        <w:t xml:space="preserve"> </w:t>
      </w:r>
    </w:p>
    <w:p w14:paraId="00076E29" w14:textId="77777777" w:rsidR="00E0258A" w:rsidRDefault="00E0258A">
      <w:pPr>
        <w:rPr>
          <w:rFonts w:ascii="Arial" w:hAnsi="Arial" w:cs="Arial"/>
          <w:sz w:val="20"/>
          <w:szCs w:val="20"/>
        </w:rPr>
      </w:pPr>
    </w:p>
    <w:p w14:paraId="3819DB2F" w14:textId="77777777" w:rsidR="00E0258A" w:rsidRDefault="00E0258A">
      <w:pPr>
        <w:rPr>
          <w:rFonts w:ascii="Arial" w:hAnsi="Arial" w:cs="Arial"/>
          <w:sz w:val="20"/>
          <w:szCs w:val="20"/>
        </w:rPr>
      </w:pPr>
    </w:p>
    <w:p w14:paraId="52FA6E12" w14:textId="77777777" w:rsidR="00E0258A" w:rsidRDefault="00E0258A">
      <w:pPr>
        <w:rPr>
          <w:rFonts w:ascii="Arial" w:hAnsi="Arial" w:cs="Arial"/>
          <w:sz w:val="20"/>
          <w:szCs w:val="20"/>
        </w:rPr>
      </w:pPr>
    </w:p>
    <w:p w14:paraId="6C5D8167" w14:textId="77777777" w:rsidR="00E0258A" w:rsidRDefault="00E0258A">
      <w:pPr>
        <w:rPr>
          <w:rFonts w:ascii="Arial" w:hAnsi="Arial" w:cs="Arial"/>
          <w:sz w:val="20"/>
          <w:szCs w:val="20"/>
        </w:rPr>
      </w:pPr>
    </w:p>
    <w:p w14:paraId="231452A9" w14:textId="34D411CA" w:rsidR="00B10E5B" w:rsidRPr="00E0258A" w:rsidRDefault="00E0258A">
      <w:pPr>
        <w:rPr>
          <w:rFonts w:ascii="Arial" w:hAnsi="Arial" w:cs="Arial"/>
          <w:b/>
          <w:color w:val="FF0000"/>
          <w:sz w:val="20"/>
          <w:szCs w:val="20"/>
        </w:rPr>
      </w:pPr>
      <w:r w:rsidRPr="00E0258A">
        <w:rPr>
          <w:rFonts w:ascii="Arial" w:hAnsi="Arial" w:cs="Arial"/>
          <w:b/>
          <w:color w:val="FF0000"/>
          <w:sz w:val="20"/>
          <w:szCs w:val="20"/>
        </w:rPr>
        <w:t>Relire</w:t>
      </w:r>
      <w:r w:rsidR="00B10E5B" w:rsidRPr="00E0258A">
        <w:rPr>
          <w:rFonts w:ascii="Arial" w:hAnsi="Arial" w:cs="Arial"/>
          <w:b/>
          <w:color w:val="FF0000"/>
          <w:sz w:val="20"/>
          <w:szCs w:val="20"/>
        </w:rPr>
        <w:t xml:space="preserve"> la ville nouvelle de Marne-la-Vallée</w:t>
      </w:r>
      <w:r w:rsidRPr="00E0258A">
        <w:rPr>
          <w:rFonts w:ascii="Arial" w:hAnsi="Arial" w:cs="Arial"/>
          <w:b/>
          <w:color w:val="FF0000"/>
          <w:sz w:val="20"/>
          <w:szCs w:val="20"/>
        </w:rPr>
        <w:t xml:space="preserve"> par le paysage</w:t>
      </w:r>
    </w:p>
    <w:p w14:paraId="5DB3D78A" w14:textId="22C70A66" w:rsidR="00B10E5B" w:rsidRDefault="00735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juin 2015. Université Paris-Est</w:t>
      </w:r>
      <w:r w:rsidR="001B5F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Cité Descartes. </w:t>
      </w:r>
    </w:p>
    <w:p w14:paraId="7E81EA98" w14:textId="77777777" w:rsidR="007350D9" w:rsidRDefault="007350D9">
      <w:pPr>
        <w:rPr>
          <w:rFonts w:ascii="Arial" w:hAnsi="Arial" w:cs="Arial"/>
          <w:sz w:val="20"/>
          <w:szCs w:val="20"/>
        </w:rPr>
      </w:pPr>
    </w:p>
    <w:p w14:paraId="53C7E07E" w14:textId="0A9F8B43" w:rsidR="007350D9" w:rsidRDefault="00735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Séminaire organisé par Denis </w:t>
      </w:r>
      <w:proofErr w:type="spellStart"/>
      <w:r>
        <w:rPr>
          <w:rFonts w:ascii="Arial" w:hAnsi="Arial" w:cs="Arial"/>
          <w:sz w:val="20"/>
          <w:szCs w:val="20"/>
        </w:rPr>
        <w:t>Delbaere</w:t>
      </w:r>
      <w:proofErr w:type="spellEnd"/>
      <w:r>
        <w:rPr>
          <w:rFonts w:ascii="Arial" w:hAnsi="Arial" w:cs="Arial"/>
          <w:sz w:val="20"/>
          <w:szCs w:val="20"/>
        </w:rPr>
        <w:t xml:space="preserve">, Corinne </w:t>
      </w:r>
      <w:proofErr w:type="spellStart"/>
      <w:r>
        <w:rPr>
          <w:rFonts w:ascii="Arial" w:hAnsi="Arial" w:cs="Arial"/>
          <w:sz w:val="20"/>
          <w:szCs w:val="20"/>
        </w:rPr>
        <w:t>Jaquand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362E6C">
        <w:rPr>
          <w:rFonts w:ascii="Arial" w:hAnsi="Arial" w:cs="Arial"/>
          <w:sz w:val="20"/>
          <w:szCs w:val="20"/>
        </w:rPr>
        <w:t xml:space="preserve"> Frédéric </w:t>
      </w:r>
      <w:proofErr w:type="spellStart"/>
      <w:r w:rsidR="00362E6C">
        <w:rPr>
          <w:rFonts w:ascii="Arial" w:hAnsi="Arial" w:cs="Arial"/>
          <w:sz w:val="20"/>
          <w:szCs w:val="20"/>
        </w:rPr>
        <w:t>Pousin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3342DA5" w14:textId="77777777" w:rsidR="007350D9" w:rsidRDefault="007350D9" w:rsidP="00680330">
      <w:pPr>
        <w:rPr>
          <w:rFonts w:ascii="Arial" w:hAnsi="Arial" w:cs="Arial"/>
          <w:sz w:val="20"/>
          <w:szCs w:val="20"/>
        </w:rPr>
      </w:pPr>
    </w:p>
    <w:p w14:paraId="46BB46D4" w14:textId="77777777" w:rsidR="00E0258A" w:rsidRDefault="00E0258A" w:rsidP="00680330">
      <w:pPr>
        <w:rPr>
          <w:rFonts w:ascii="Arial" w:hAnsi="Arial" w:cs="Arial"/>
          <w:sz w:val="20"/>
          <w:szCs w:val="20"/>
        </w:rPr>
      </w:pPr>
    </w:p>
    <w:p w14:paraId="199901B1" w14:textId="77777777" w:rsidR="00E0258A" w:rsidRDefault="00E0258A" w:rsidP="00680330">
      <w:pPr>
        <w:rPr>
          <w:rFonts w:ascii="Arial" w:hAnsi="Arial" w:cs="Arial"/>
          <w:sz w:val="20"/>
          <w:szCs w:val="20"/>
        </w:rPr>
      </w:pPr>
    </w:p>
    <w:p w14:paraId="1DE2B281" w14:textId="77777777" w:rsidR="00E0258A" w:rsidRDefault="00E0258A" w:rsidP="00680330">
      <w:pPr>
        <w:rPr>
          <w:rFonts w:ascii="Arial" w:hAnsi="Arial" w:cs="Arial"/>
          <w:sz w:val="20"/>
          <w:szCs w:val="20"/>
        </w:rPr>
      </w:pPr>
    </w:p>
    <w:p w14:paraId="5B93BB88" w14:textId="25AE3360" w:rsidR="001700B9" w:rsidRDefault="00680330" w:rsidP="00E0258A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Partant du constat que l</w:t>
      </w:r>
      <w:r w:rsidRPr="003B25B9">
        <w:rPr>
          <w:rFonts w:ascii="Arial" w:hAnsi="Arial" w:cs="Arial"/>
          <w:sz w:val="20"/>
          <w:szCs w:val="20"/>
        </w:rPr>
        <w:t>e projet de paysage entretient une relatio</w:t>
      </w:r>
      <w:r>
        <w:rPr>
          <w:rFonts w:ascii="Arial" w:hAnsi="Arial" w:cs="Arial"/>
          <w:sz w:val="20"/>
          <w:szCs w:val="20"/>
        </w:rPr>
        <w:t xml:space="preserve">n </w:t>
      </w:r>
      <w:r w:rsidR="00E0258A">
        <w:rPr>
          <w:rFonts w:ascii="Arial" w:hAnsi="Arial" w:cs="Arial"/>
          <w:sz w:val="20"/>
          <w:szCs w:val="20"/>
        </w:rPr>
        <w:t>complexe et peu étudiée</w:t>
      </w:r>
      <w:r>
        <w:rPr>
          <w:rFonts w:ascii="Arial" w:hAnsi="Arial" w:cs="Arial"/>
          <w:sz w:val="20"/>
          <w:szCs w:val="20"/>
        </w:rPr>
        <w:t xml:space="preserve"> avec la planification, </w:t>
      </w:r>
      <w:r w:rsidRPr="003B2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séminaire conjoint </w:t>
      </w:r>
      <w:r w:rsidRPr="00E0258A">
        <w:rPr>
          <w:rFonts w:ascii="Arial" w:hAnsi="Arial" w:cs="Arial"/>
          <w:color w:val="FF0000"/>
          <w:sz w:val="20"/>
          <w:szCs w:val="20"/>
        </w:rPr>
        <w:t>Usages de l’histoire</w:t>
      </w:r>
      <w:r w:rsidR="00362E6C">
        <w:rPr>
          <w:rFonts w:ascii="Arial" w:hAnsi="Arial" w:cs="Arial"/>
          <w:color w:val="FF0000"/>
          <w:sz w:val="20"/>
          <w:szCs w:val="20"/>
        </w:rPr>
        <w:t xml:space="preserve"> et devenirs urbains du </w:t>
      </w:r>
      <w:proofErr w:type="spellStart"/>
      <w:r w:rsidR="00362E6C">
        <w:rPr>
          <w:rFonts w:ascii="Arial" w:hAnsi="Arial" w:cs="Arial"/>
          <w:color w:val="FF0000"/>
          <w:sz w:val="20"/>
          <w:szCs w:val="20"/>
        </w:rPr>
        <w:t>Labex</w:t>
      </w:r>
      <w:proofErr w:type="spellEnd"/>
      <w:r w:rsidR="00362E6C">
        <w:rPr>
          <w:rFonts w:ascii="Arial" w:hAnsi="Arial" w:cs="Arial"/>
          <w:color w:val="FF0000"/>
          <w:sz w:val="20"/>
          <w:szCs w:val="20"/>
        </w:rPr>
        <w:t xml:space="preserve"> Futurs urbains</w:t>
      </w:r>
      <w:bookmarkStart w:id="0" w:name="_GoBack"/>
      <w:bookmarkEnd w:id="0"/>
      <w:r w:rsidRPr="00E0258A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 </w:t>
      </w:r>
      <w:r w:rsidR="009F2E7A" w:rsidRPr="00E0258A">
        <w:rPr>
          <w:rFonts w:ascii="Arial" w:hAnsi="Arial" w:cs="Arial"/>
          <w:color w:val="FF0000"/>
          <w:sz w:val="20"/>
          <w:szCs w:val="20"/>
        </w:rPr>
        <w:t>Plan</w:t>
      </w:r>
      <w:r w:rsidR="00E0258A" w:rsidRPr="00E0258A">
        <w:rPr>
          <w:rFonts w:ascii="Arial" w:hAnsi="Arial" w:cs="Arial"/>
          <w:color w:val="FF0000"/>
          <w:sz w:val="20"/>
          <w:szCs w:val="20"/>
        </w:rPr>
        <w:t xml:space="preserve"> </w:t>
      </w:r>
      <w:r w:rsidR="009F2E7A" w:rsidRPr="00E0258A">
        <w:rPr>
          <w:rFonts w:ascii="Arial" w:hAnsi="Arial" w:cs="Arial"/>
          <w:color w:val="FF0000"/>
          <w:sz w:val="20"/>
          <w:szCs w:val="20"/>
        </w:rPr>
        <w:t>P</w:t>
      </w:r>
      <w:r w:rsidRPr="00E0258A">
        <w:rPr>
          <w:rFonts w:ascii="Arial" w:hAnsi="Arial" w:cs="Arial"/>
          <w:color w:val="FF0000"/>
          <w:sz w:val="20"/>
          <w:szCs w:val="20"/>
        </w:rPr>
        <w:t>aysage</w:t>
      </w:r>
      <w:r>
        <w:rPr>
          <w:rFonts w:ascii="Arial" w:hAnsi="Arial" w:cs="Arial"/>
          <w:sz w:val="20"/>
          <w:szCs w:val="20"/>
        </w:rPr>
        <w:t xml:space="preserve"> se donne comme objectif d’interroger les formes de </w:t>
      </w:r>
      <w:r w:rsidR="00E0258A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planification de la ville nouvelle de Marne-La-Vallée au regard des paysages </w:t>
      </w:r>
      <w:r w:rsidR="00E0258A">
        <w:rPr>
          <w:rFonts w:ascii="Arial" w:hAnsi="Arial" w:cs="Arial"/>
          <w:sz w:val="20"/>
          <w:szCs w:val="20"/>
        </w:rPr>
        <w:t xml:space="preserve">qu’elle a effectivement </w:t>
      </w:r>
      <w:r>
        <w:rPr>
          <w:rFonts w:ascii="Arial" w:hAnsi="Arial" w:cs="Arial"/>
          <w:sz w:val="20"/>
          <w:szCs w:val="20"/>
        </w:rPr>
        <w:t xml:space="preserve">engendrés. </w:t>
      </w:r>
    </w:p>
    <w:p w14:paraId="6E296BC4" w14:textId="77777777" w:rsidR="00491857" w:rsidRDefault="00491857" w:rsidP="00E0258A">
      <w:pPr>
        <w:ind w:left="1134"/>
        <w:rPr>
          <w:rFonts w:ascii="Arial" w:hAnsi="Arial" w:cs="Arial"/>
          <w:sz w:val="20"/>
          <w:szCs w:val="20"/>
        </w:rPr>
      </w:pPr>
    </w:p>
    <w:p w14:paraId="1EFE345F" w14:textId="32288956" w:rsidR="001700B9" w:rsidRDefault="00204955" w:rsidP="00E0258A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tel sujet sera l’occasion de proposer une</w:t>
      </w:r>
      <w:r w:rsidR="001700B9">
        <w:rPr>
          <w:rFonts w:ascii="Arial" w:hAnsi="Arial" w:cs="Arial"/>
          <w:sz w:val="20"/>
          <w:szCs w:val="20"/>
        </w:rPr>
        <w:t xml:space="preserve"> forme originale </w:t>
      </w:r>
      <w:r>
        <w:rPr>
          <w:rFonts w:ascii="Arial" w:hAnsi="Arial" w:cs="Arial"/>
          <w:sz w:val="20"/>
          <w:szCs w:val="20"/>
        </w:rPr>
        <w:t xml:space="preserve">de séminaire </w:t>
      </w:r>
      <w:r w:rsidR="001700B9">
        <w:rPr>
          <w:rFonts w:ascii="Arial" w:hAnsi="Arial" w:cs="Arial"/>
          <w:sz w:val="20"/>
          <w:szCs w:val="20"/>
        </w:rPr>
        <w:t xml:space="preserve">qui allie expérience </w:t>
      </w:r>
      <w:r w:rsidR="001700B9" w:rsidRPr="001700B9">
        <w:rPr>
          <w:rFonts w:ascii="Arial" w:hAnsi="Arial" w:cs="Arial"/>
          <w:i/>
          <w:sz w:val="20"/>
          <w:szCs w:val="20"/>
        </w:rPr>
        <w:t>in situ</w:t>
      </w:r>
      <w:r w:rsidR="001700B9">
        <w:rPr>
          <w:rFonts w:ascii="Arial" w:hAnsi="Arial" w:cs="Arial"/>
          <w:sz w:val="20"/>
          <w:szCs w:val="20"/>
        </w:rPr>
        <w:t xml:space="preserve"> et réflexion collaborative</w:t>
      </w:r>
      <w:r w:rsidR="00E0258A">
        <w:rPr>
          <w:rFonts w:ascii="Arial" w:hAnsi="Arial" w:cs="Arial"/>
          <w:sz w:val="20"/>
          <w:szCs w:val="20"/>
        </w:rPr>
        <w:t xml:space="preserve"> à partir d’un protocole d’exploration du paysage volontairement naïf et ludique, consistant à comparer systématiquement espace planifié et espace réel comme si le second devait résulter directement du premier</w:t>
      </w:r>
      <w:r w:rsidR="001700B9">
        <w:rPr>
          <w:rFonts w:ascii="Arial" w:hAnsi="Arial" w:cs="Arial"/>
          <w:sz w:val="20"/>
          <w:szCs w:val="20"/>
        </w:rPr>
        <w:t xml:space="preserve">. </w:t>
      </w:r>
      <w:r w:rsidR="00E0258A">
        <w:rPr>
          <w:rFonts w:ascii="Arial" w:hAnsi="Arial" w:cs="Arial"/>
          <w:sz w:val="20"/>
          <w:szCs w:val="20"/>
        </w:rPr>
        <w:t xml:space="preserve">C’est l’enregistrement des écarts entre les deux qui fournit la matière de réflexion dialectique du séminaire. </w:t>
      </w:r>
    </w:p>
    <w:p w14:paraId="6E34AB86" w14:textId="77777777" w:rsidR="001700B9" w:rsidRDefault="001700B9" w:rsidP="00E0258A">
      <w:pPr>
        <w:ind w:left="1134"/>
        <w:rPr>
          <w:rFonts w:ascii="Arial" w:hAnsi="Arial" w:cs="Arial"/>
          <w:sz w:val="20"/>
          <w:szCs w:val="20"/>
        </w:rPr>
      </w:pPr>
    </w:p>
    <w:p w14:paraId="46183F01" w14:textId="2CB2F3DD" w:rsidR="00503B91" w:rsidRDefault="00503B91" w:rsidP="00E0258A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matin, un</w:t>
      </w:r>
      <w:r w:rsidR="001700B9">
        <w:rPr>
          <w:rFonts w:ascii="Arial" w:hAnsi="Arial" w:cs="Arial"/>
          <w:sz w:val="20"/>
          <w:szCs w:val="20"/>
        </w:rPr>
        <w:t>e sortie</w:t>
      </w:r>
      <w:r>
        <w:rPr>
          <w:rFonts w:ascii="Arial" w:hAnsi="Arial" w:cs="Arial"/>
          <w:sz w:val="20"/>
          <w:szCs w:val="20"/>
        </w:rPr>
        <w:t xml:space="preserve"> de terrain sera </w:t>
      </w:r>
      <w:r w:rsidR="001700B9">
        <w:rPr>
          <w:rFonts w:ascii="Arial" w:hAnsi="Arial" w:cs="Arial"/>
          <w:sz w:val="20"/>
          <w:szCs w:val="20"/>
        </w:rPr>
        <w:t xml:space="preserve">organisée </w:t>
      </w:r>
      <w:r>
        <w:rPr>
          <w:rFonts w:ascii="Arial" w:hAnsi="Arial" w:cs="Arial"/>
          <w:sz w:val="20"/>
          <w:szCs w:val="20"/>
        </w:rPr>
        <w:t>en petit</w:t>
      </w:r>
      <w:r w:rsidR="0049185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groupe</w:t>
      </w:r>
      <w:r w:rsidR="001700B9">
        <w:rPr>
          <w:rFonts w:ascii="Arial" w:hAnsi="Arial" w:cs="Arial"/>
          <w:sz w:val="20"/>
          <w:szCs w:val="20"/>
        </w:rPr>
        <w:t xml:space="preserve">s. </w:t>
      </w:r>
      <w:r w:rsidR="009F2E7A">
        <w:rPr>
          <w:rFonts w:ascii="Arial" w:hAnsi="Arial" w:cs="Arial"/>
          <w:sz w:val="20"/>
          <w:szCs w:val="20"/>
        </w:rPr>
        <w:t>Il est proposé de parcourir 3</w:t>
      </w:r>
      <w:r w:rsidR="004918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1857">
        <w:rPr>
          <w:rFonts w:ascii="Arial" w:hAnsi="Arial" w:cs="Arial"/>
          <w:sz w:val="20"/>
          <w:szCs w:val="20"/>
        </w:rPr>
        <w:t>transects</w:t>
      </w:r>
      <w:proofErr w:type="spellEnd"/>
      <w:r w:rsidR="00491857">
        <w:rPr>
          <w:rFonts w:ascii="Arial" w:hAnsi="Arial" w:cs="Arial"/>
          <w:sz w:val="20"/>
          <w:szCs w:val="20"/>
        </w:rPr>
        <w:t xml:space="preserve"> Nord-Sud</w:t>
      </w:r>
      <w:r w:rsidR="00E0258A">
        <w:rPr>
          <w:rFonts w:ascii="Arial" w:hAnsi="Arial" w:cs="Arial"/>
          <w:sz w:val="20"/>
          <w:szCs w:val="20"/>
        </w:rPr>
        <w:t xml:space="preserve"> (un groupe par </w:t>
      </w:r>
      <w:proofErr w:type="spellStart"/>
      <w:r w:rsidR="00E0258A">
        <w:rPr>
          <w:rFonts w:ascii="Arial" w:hAnsi="Arial" w:cs="Arial"/>
          <w:sz w:val="20"/>
          <w:szCs w:val="20"/>
        </w:rPr>
        <w:t>transect</w:t>
      </w:r>
      <w:proofErr w:type="spellEnd"/>
      <w:r w:rsidR="00E0258A">
        <w:rPr>
          <w:rFonts w:ascii="Arial" w:hAnsi="Arial" w:cs="Arial"/>
          <w:sz w:val="20"/>
          <w:szCs w:val="20"/>
        </w:rPr>
        <w:t>, piloté par l’un des organisateurs de la journée)</w:t>
      </w:r>
      <w:r w:rsidR="007350D9">
        <w:rPr>
          <w:rFonts w:ascii="Arial" w:hAnsi="Arial" w:cs="Arial"/>
          <w:sz w:val="20"/>
          <w:szCs w:val="20"/>
        </w:rPr>
        <w:t>,</w:t>
      </w:r>
      <w:r w:rsidR="00B10E5B">
        <w:rPr>
          <w:rFonts w:ascii="Arial" w:hAnsi="Arial" w:cs="Arial"/>
          <w:sz w:val="20"/>
          <w:szCs w:val="20"/>
        </w:rPr>
        <w:t xml:space="preserve"> </w:t>
      </w:r>
      <w:r w:rsidR="00E0258A">
        <w:rPr>
          <w:rFonts w:ascii="Arial" w:hAnsi="Arial" w:cs="Arial"/>
          <w:sz w:val="20"/>
          <w:szCs w:val="20"/>
        </w:rPr>
        <w:t>partant</w:t>
      </w:r>
      <w:r w:rsidR="007350D9">
        <w:rPr>
          <w:rFonts w:ascii="Arial" w:hAnsi="Arial" w:cs="Arial"/>
          <w:sz w:val="20"/>
          <w:szCs w:val="20"/>
        </w:rPr>
        <w:t xml:space="preserve"> chacun une station de RER (Nois</w:t>
      </w:r>
      <w:r w:rsidR="0002140B">
        <w:rPr>
          <w:rFonts w:ascii="Arial" w:hAnsi="Arial" w:cs="Arial"/>
          <w:sz w:val="20"/>
          <w:szCs w:val="20"/>
        </w:rPr>
        <w:t>y Champs, Noisiel, Lognes</w:t>
      </w:r>
      <w:r w:rsidR="007350D9">
        <w:rPr>
          <w:rFonts w:ascii="Arial" w:hAnsi="Arial" w:cs="Arial"/>
          <w:sz w:val="20"/>
          <w:szCs w:val="20"/>
        </w:rPr>
        <w:t xml:space="preserve">), </w:t>
      </w:r>
      <w:r w:rsidR="00B10E5B">
        <w:rPr>
          <w:rFonts w:ascii="Arial" w:hAnsi="Arial" w:cs="Arial"/>
          <w:sz w:val="20"/>
          <w:szCs w:val="20"/>
        </w:rPr>
        <w:t>documents d’urbanisme en main</w:t>
      </w:r>
      <w:r w:rsidR="001700B9">
        <w:rPr>
          <w:rFonts w:ascii="Arial" w:hAnsi="Arial" w:cs="Arial"/>
          <w:sz w:val="20"/>
          <w:szCs w:val="20"/>
        </w:rPr>
        <w:t xml:space="preserve">. </w:t>
      </w:r>
      <w:r w:rsidR="009F2E7A">
        <w:rPr>
          <w:rFonts w:ascii="Arial" w:hAnsi="Arial" w:cs="Arial"/>
          <w:sz w:val="20"/>
          <w:szCs w:val="20"/>
        </w:rPr>
        <w:t>Traversant le  territoire de la ville nouvelle borné au Nord par la Marne, au sud par l’A4, c</w:t>
      </w:r>
      <w:r w:rsidR="00B10E5B">
        <w:rPr>
          <w:rFonts w:ascii="Arial" w:hAnsi="Arial" w:cs="Arial"/>
          <w:sz w:val="20"/>
          <w:szCs w:val="20"/>
        </w:rPr>
        <w:t xml:space="preserve">haque </w:t>
      </w:r>
      <w:proofErr w:type="spellStart"/>
      <w:r w:rsidR="00B10E5B">
        <w:rPr>
          <w:rFonts w:ascii="Arial" w:hAnsi="Arial" w:cs="Arial"/>
          <w:sz w:val="20"/>
          <w:szCs w:val="20"/>
        </w:rPr>
        <w:t>transect</w:t>
      </w:r>
      <w:proofErr w:type="spellEnd"/>
      <w:r w:rsidR="00B10E5B">
        <w:rPr>
          <w:rFonts w:ascii="Arial" w:hAnsi="Arial" w:cs="Arial"/>
          <w:sz w:val="20"/>
          <w:szCs w:val="20"/>
        </w:rPr>
        <w:t xml:space="preserve"> permettra de</w:t>
      </w:r>
      <w:r w:rsidR="00491857">
        <w:rPr>
          <w:rFonts w:ascii="Arial" w:hAnsi="Arial" w:cs="Arial"/>
          <w:sz w:val="20"/>
          <w:szCs w:val="20"/>
        </w:rPr>
        <w:t xml:space="preserve"> confronter </w:t>
      </w:r>
      <w:r w:rsidR="00491857" w:rsidRPr="00491857">
        <w:rPr>
          <w:rFonts w:ascii="Arial" w:hAnsi="Arial" w:cs="Arial"/>
          <w:i/>
          <w:sz w:val="20"/>
          <w:szCs w:val="20"/>
        </w:rPr>
        <w:t>de visu</w:t>
      </w:r>
      <w:r w:rsidR="00491857">
        <w:rPr>
          <w:rFonts w:ascii="Arial" w:hAnsi="Arial" w:cs="Arial"/>
          <w:sz w:val="20"/>
          <w:szCs w:val="20"/>
        </w:rPr>
        <w:t xml:space="preserve"> </w:t>
      </w:r>
      <w:r w:rsidR="00B10E5B">
        <w:rPr>
          <w:rFonts w:ascii="Arial" w:hAnsi="Arial" w:cs="Arial"/>
          <w:sz w:val="20"/>
          <w:szCs w:val="20"/>
        </w:rPr>
        <w:t>la conception planificatrice à la réalité construite du paysage.</w:t>
      </w:r>
    </w:p>
    <w:p w14:paraId="2B35EC7F" w14:textId="77777777" w:rsidR="00B10E5B" w:rsidRDefault="00B10E5B" w:rsidP="00E0258A">
      <w:pPr>
        <w:ind w:left="1134"/>
        <w:rPr>
          <w:rFonts w:ascii="Arial" w:hAnsi="Arial" w:cs="Arial"/>
          <w:sz w:val="20"/>
          <w:szCs w:val="20"/>
        </w:rPr>
      </w:pPr>
    </w:p>
    <w:p w14:paraId="4EBE8387" w14:textId="5E27C6AD" w:rsidR="00B10E5B" w:rsidRDefault="00B10E5B" w:rsidP="00E0258A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L’après-midi, un workshop se tiendra à l’Université de Marne-la-Vallée (Cité Descartes, adresse, salle) qui permettra aux participants de partager les observations recueilli</w:t>
      </w:r>
      <w:r w:rsidR="00262C2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 w:rsidR="00262C20">
        <w:rPr>
          <w:rFonts w:ascii="Arial" w:hAnsi="Arial" w:cs="Arial"/>
          <w:sz w:val="20"/>
          <w:szCs w:val="20"/>
        </w:rPr>
        <w:t>et les récits fabriqués à partir de l’expérience de</w:t>
      </w:r>
      <w:r>
        <w:rPr>
          <w:rFonts w:ascii="Arial" w:hAnsi="Arial" w:cs="Arial"/>
          <w:sz w:val="20"/>
          <w:szCs w:val="20"/>
        </w:rPr>
        <w:t xml:space="preserve"> terrain</w:t>
      </w:r>
      <w:r w:rsidR="00262C20">
        <w:rPr>
          <w:rFonts w:ascii="Arial" w:hAnsi="Arial" w:cs="Arial"/>
          <w:sz w:val="20"/>
          <w:szCs w:val="20"/>
        </w:rPr>
        <w:t>. Ensuite une contextualisation sera esquissée à partir des travaux existants sur l’aménagement de la Ville-Nouvelle et des expériences</w:t>
      </w:r>
      <w:r w:rsidR="001700B9">
        <w:rPr>
          <w:rFonts w:ascii="Arial" w:hAnsi="Arial" w:cs="Arial"/>
          <w:sz w:val="20"/>
          <w:szCs w:val="20"/>
        </w:rPr>
        <w:t xml:space="preserve"> académiques des participants. </w:t>
      </w:r>
      <w:r w:rsidR="00262C20">
        <w:rPr>
          <w:rFonts w:ascii="Arial" w:hAnsi="Arial" w:cs="Arial"/>
          <w:sz w:val="20"/>
          <w:szCs w:val="20"/>
        </w:rPr>
        <w:t xml:space="preserve">Ce sera notamment l’occasion de croiser des travaux en histoire de l’urbanisme, de l’aménagement et du paysage autour de la planification de Marne-la-Vallée.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C18B7A" w14:textId="1177ED63" w:rsidR="002A0F29" w:rsidRDefault="000F661C" w:rsidP="00E0258A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travers cette étude de terrain, le</w:t>
      </w:r>
      <w:r w:rsidRPr="003B25B9">
        <w:rPr>
          <w:rFonts w:ascii="Arial" w:hAnsi="Arial" w:cs="Arial"/>
          <w:sz w:val="20"/>
          <w:szCs w:val="20"/>
        </w:rPr>
        <w:t xml:space="preserve"> séminaire </w:t>
      </w:r>
      <w:r w:rsidR="001700B9">
        <w:rPr>
          <w:rFonts w:ascii="Arial" w:hAnsi="Arial" w:cs="Arial"/>
          <w:sz w:val="20"/>
          <w:szCs w:val="20"/>
        </w:rPr>
        <w:t>cherchera aussi à débattre de</w:t>
      </w:r>
      <w:r w:rsidRPr="003B25B9">
        <w:rPr>
          <w:rFonts w:ascii="Arial" w:hAnsi="Arial" w:cs="Arial"/>
          <w:sz w:val="20"/>
          <w:szCs w:val="20"/>
        </w:rPr>
        <w:t xml:space="preserve"> la relation dialectique entre projet de paysage et planification territoriale. </w:t>
      </w:r>
    </w:p>
    <w:p w14:paraId="2BFACB9F" w14:textId="77777777" w:rsidR="007350D9" w:rsidRDefault="007350D9">
      <w:pPr>
        <w:rPr>
          <w:rFonts w:ascii="Arial" w:hAnsi="Arial" w:cs="Arial"/>
          <w:sz w:val="20"/>
          <w:szCs w:val="20"/>
        </w:rPr>
      </w:pPr>
    </w:p>
    <w:p w14:paraId="1CB69CBA" w14:textId="77777777" w:rsidR="007350D9" w:rsidRPr="0002140B" w:rsidRDefault="007350D9">
      <w:pPr>
        <w:rPr>
          <w:rFonts w:ascii="Arial" w:hAnsi="Arial" w:cs="Arial"/>
          <w:color w:val="FF0000"/>
          <w:sz w:val="20"/>
          <w:szCs w:val="20"/>
        </w:rPr>
      </w:pPr>
    </w:p>
    <w:p w14:paraId="24A75022" w14:textId="2466504E" w:rsidR="007350D9" w:rsidRDefault="007350D9">
      <w:pPr>
        <w:rPr>
          <w:rFonts w:ascii="Arial" w:hAnsi="Arial" w:cs="Arial"/>
          <w:sz w:val="20"/>
          <w:szCs w:val="20"/>
        </w:rPr>
      </w:pPr>
      <w:r w:rsidRPr="0002140B">
        <w:rPr>
          <w:rFonts w:ascii="Arial" w:hAnsi="Arial" w:cs="Arial"/>
          <w:color w:val="FF0000"/>
          <w:sz w:val="20"/>
          <w:szCs w:val="20"/>
        </w:rPr>
        <w:t>Rendez-vous le 15</w:t>
      </w:r>
      <w:r w:rsidR="0002140B" w:rsidRPr="0002140B">
        <w:rPr>
          <w:rFonts w:ascii="Arial" w:hAnsi="Arial" w:cs="Arial"/>
          <w:color w:val="FF0000"/>
          <w:sz w:val="20"/>
          <w:szCs w:val="20"/>
        </w:rPr>
        <w:t xml:space="preserve"> Juin 2015</w:t>
      </w:r>
      <w:r w:rsidRPr="0002140B">
        <w:rPr>
          <w:rFonts w:ascii="Arial" w:hAnsi="Arial" w:cs="Arial"/>
          <w:color w:val="FF0000"/>
          <w:sz w:val="20"/>
          <w:szCs w:val="20"/>
        </w:rPr>
        <w:t xml:space="preserve"> à 9h30 à la station de RER </w:t>
      </w:r>
      <w:r w:rsidR="0002140B" w:rsidRPr="0002140B">
        <w:rPr>
          <w:rFonts w:ascii="Arial" w:hAnsi="Arial" w:cs="Arial"/>
          <w:color w:val="FF0000"/>
          <w:sz w:val="20"/>
          <w:szCs w:val="20"/>
        </w:rPr>
        <w:t>de Noisy-Champs</w:t>
      </w:r>
      <w:r w:rsidR="0002140B">
        <w:rPr>
          <w:rFonts w:ascii="Arial" w:hAnsi="Arial" w:cs="Arial"/>
          <w:sz w:val="20"/>
          <w:szCs w:val="20"/>
        </w:rPr>
        <w:t xml:space="preserve"> (groupe encadré par Frédéric </w:t>
      </w:r>
      <w:proofErr w:type="spellStart"/>
      <w:r w:rsidR="0002140B">
        <w:rPr>
          <w:rFonts w:ascii="Arial" w:hAnsi="Arial" w:cs="Arial"/>
          <w:sz w:val="20"/>
          <w:szCs w:val="20"/>
        </w:rPr>
        <w:t>Pousin</w:t>
      </w:r>
      <w:proofErr w:type="spellEnd"/>
      <w:r w:rsidR="0002140B">
        <w:rPr>
          <w:rFonts w:ascii="Arial" w:hAnsi="Arial" w:cs="Arial"/>
          <w:sz w:val="20"/>
          <w:szCs w:val="20"/>
        </w:rPr>
        <w:t xml:space="preserve">), </w:t>
      </w:r>
      <w:r w:rsidR="0002140B" w:rsidRPr="0002140B">
        <w:rPr>
          <w:rFonts w:ascii="Arial" w:hAnsi="Arial" w:cs="Arial"/>
          <w:color w:val="FF0000"/>
          <w:sz w:val="20"/>
          <w:szCs w:val="20"/>
        </w:rPr>
        <w:t xml:space="preserve">Noisiel </w:t>
      </w:r>
      <w:r w:rsidR="0002140B">
        <w:rPr>
          <w:rFonts w:ascii="Arial" w:hAnsi="Arial" w:cs="Arial"/>
          <w:sz w:val="20"/>
          <w:szCs w:val="20"/>
        </w:rPr>
        <w:t xml:space="preserve">(groupe encadré par Denis </w:t>
      </w:r>
      <w:proofErr w:type="spellStart"/>
      <w:r w:rsidR="0002140B">
        <w:rPr>
          <w:rFonts w:ascii="Arial" w:hAnsi="Arial" w:cs="Arial"/>
          <w:sz w:val="20"/>
          <w:szCs w:val="20"/>
        </w:rPr>
        <w:t>Delbaere</w:t>
      </w:r>
      <w:proofErr w:type="spellEnd"/>
      <w:r w:rsidR="0002140B">
        <w:rPr>
          <w:rFonts w:ascii="Arial" w:hAnsi="Arial" w:cs="Arial"/>
          <w:sz w:val="20"/>
          <w:szCs w:val="20"/>
        </w:rPr>
        <w:t xml:space="preserve">) </w:t>
      </w:r>
      <w:r w:rsidR="0002140B" w:rsidRPr="0002140B">
        <w:rPr>
          <w:rFonts w:ascii="Arial" w:hAnsi="Arial" w:cs="Arial"/>
          <w:color w:val="FF0000"/>
          <w:sz w:val="20"/>
          <w:szCs w:val="20"/>
        </w:rPr>
        <w:t>ou Lognes</w:t>
      </w:r>
      <w:r w:rsidR="0002140B">
        <w:rPr>
          <w:rFonts w:ascii="Arial" w:hAnsi="Arial" w:cs="Arial"/>
          <w:sz w:val="20"/>
          <w:szCs w:val="20"/>
        </w:rPr>
        <w:t xml:space="preserve"> (groupe encadré par Corinne </w:t>
      </w:r>
      <w:proofErr w:type="spellStart"/>
      <w:r w:rsidR="0002140B">
        <w:rPr>
          <w:rFonts w:ascii="Arial" w:hAnsi="Arial" w:cs="Arial"/>
          <w:sz w:val="20"/>
          <w:szCs w:val="20"/>
        </w:rPr>
        <w:t>Jaquand</w:t>
      </w:r>
      <w:proofErr w:type="spellEnd"/>
      <w:r w:rsidR="0002140B">
        <w:rPr>
          <w:rFonts w:ascii="Arial" w:hAnsi="Arial" w:cs="Arial"/>
          <w:sz w:val="20"/>
          <w:szCs w:val="20"/>
        </w:rPr>
        <w:t>)</w:t>
      </w:r>
    </w:p>
    <w:p w14:paraId="042398E8" w14:textId="77777777" w:rsidR="0002140B" w:rsidRDefault="0002140B">
      <w:pPr>
        <w:rPr>
          <w:rFonts w:ascii="Arial" w:hAnsi="Arial" w:cs="Arial"/>
          <w:sz w:val="20"/>
          <w:szCs w:val="20"/>
        </w:rPr>
      </w:pPr>
    </w:p>
    <w:p w14:paraId="4F625C0A" w14:textId="7D8CC6E1" w:rsidR="007350D9" w:rsidRDefault="007350D9">
      <w:r>
        <w:rPr>
          <w:rFonts w:ascii="Arial" w:hAnsi="Arial" w:cs="Arial"/>
          <w:sz w:val="20"/>
          <w:szCs w:val="20"/>
        </w:rPr>
        <w:t xml:space="preserve">Inscription préalable auprès de Loïc </w:t>
      </w:r>
      <w:proofErr w:type="spellStart"/>
      <w:r>
        <w:rPr>
          <w:rFonts w:ascii="Arial" w:hAnsi="Arial" w:cs="Arial"/>
          <w:sz w:val="20"/>
          <w:szCs w:val="20"/>
        </w:rPr>
        <w:t>Vadelorge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7350D9">
        <w:rPr>
          <w:rFonts w:ascii="Arial" w:hAnsi="Arial" w:cs="Arial"/>
          <w:sz w:val="20"/>
          <w:szCs w:val="20"/>
        </w:rPr>
        <w:t>Loic.Vadelorge@u-pem.fr</w:t>
      </w:r>
      <w:r>
        <w:rPr>
          <w:rFonts w:ascii="Arial" w:hAnsi="Arial" w:cs="Arial"/>
          <w:sz w:val="20"/>
          <w:szCs w:val="20"/>
        </w:rPr>
        <w:t>) et Frédéric Pousin (</w:t>
      </w:r>
      <w:r w:rsidRPr="007350D9">
        <w:rPr>
          <w:rFonts w:ascii="Arial" w:hAnsi="Arial" w:cs="Arial"/>
          <w:sz w:val="20"/>
          <w:szCs w:val="20"/>
        </w:rPr>
        <w:t>frederic.pousin@wanadoo.fr</w:t>
      </w:r>
      <w:r>
        <w:rPr>
          <w:rFonts w:ascii="Arial" w:hAnsi="Arial" w:cs="Arial"/>
          <w:sz w:val="20"/>
          <w:szCs w:val="20"/>
        </w:rPr>
        <w:t>)</w:t>
      </w:r>
    </w:p>
    <w:sectPr w:rsidR="007350D9" w:rsidSect="009D6EB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29"/>
    <w:rsid w:val="0002140B"/>
    <w:rsid w:val="000F661C"/>
    <w:rsid w:val="001700B9"/>
    <w:rsid w:val="001B5FF2"/>
    <w:rsid w:val="00204955"/>
    <w:rsid w:val="00262C20"/>
    <w:rsid w:val="002A0F29"/>
    <w:rsid w:val="00362E6C"/>
    <w:rsid w:val="00491857"/>
    <w:rsid w:val="00503B91"/>
    <w:rsid w:val="00680330"/>
    <w:rsid w:val="007350D9"/>
    <w:rsid w:val="009D6EB7"/>
    <w:rsid w:val="009F2E7A"/>
    <w:rsid w:val="00B10E5B"/>
    <w:rsid w:val="00B21632"/>
    <w:rsid w:val="00C90662"/>
    <w:rsid w:val="00E02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5D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6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6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6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6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Pousin</dc:creator>
  <cp:lastModifiedBy>vadelorg</cp:lastModifiedBy>
  <cp:revision>2</cp:revision>
  <dcterms:created xsi:type="dcterms:W3CDTF">2015-05-23T14:24:00Z</dcterms:created>
  <dcterms:modified xsi:type="dcterms:W3CDTF">2015-05-23T14:24:00Z</dcterms:modified>
</cp:coreProperties>
</file>