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16EF" w14:textId="77777777" w:rsidR="00E82ECC" w:rsidRPr="001E521B" w:rsidRDefault="00E82ECC" w:rsidP="00E82ECC">
      <w:pPr>
        <w:jc w:val="center"/>
        <w:rPr>
          <w:rFonts w:ascii="Chalkboard" w:hAnsi="Chalkboard"/>
          <w:b/>
          <w:bCs/>
          <w:sz w:val="28"/>
          <w:szCs w:val="28"/>
          <w:lang w:val="fr-FR"/>
        </w:rPr>
      </w:pPr>
      <w:r w:rsidRPr="001E521B">
        <w:rPr>
          <w:rFonts w:ascii="Chalkboard" w:hAnsi="Chalkboard"/>
          <w:b/>
          <w:bCs/>
          <w:sz w:val="28"/>
          <w:szCs w:val="28"/>
          <w:lang w:val="fr-FR"/>
        </w:rPr>
        <w:t>Rémunérations et autorités politiques, XIII</w:t>
      </w:r>
      <w:r w:rsidRPr="001E521B">
        <w:rPr>
          <w:rFonts w:ascii="Chalkboard" w:hAnsi="Chalkboard"/>
          <w:b/>
          <w:bCs/>
          <w:sz w:val="28"/>
          <w:szCs w:val="28"/>
          <w:vertAlign w:val="superscript"/>
          <w:lang w:val="fr-FR"/>
        </w:rPr>
        <w:t>e</w:t>
      </w:r>
      <w:r w:rsidRPr="001E521B">
        <w:rPr>
          <w:rFonts w:ascii="Chalkboard" w:hAnsi="Chalkboard"/>
          <w:b/>
          <w:bCs/>
          <w:sz w:val="28"/>
          <w:szCs w:val="28"/>
          <w:lang w:val="fr-FR"/>
        </w:rPr>
        <w:t>-XVIII</w:t>
      </w:r>
      <w:r w:rsidRPr="001E521B">
        <w:rPr>
          <w:rFonts w:ascii="Chalkboard" w:hAnsi="Chalkboard"/>
          <w:b/>
          <w:bCs/>
          <w:sz w:val="28"/>
          <w:szCs w:val="28"/>
          <w:vertAlign w:val="superscript"/>
          <w:lang w:val="fr-FR"/>
        </w:rPr>
        <w:t>e</w:t>
      </w:r>
      <w:r w:rsidRPr="001E521B">
        <w:rPr>
          <w:rFonts w:ascii="Chalkboard" w:hAnsi="Chalkboard"/>
          <w:b/>
          <w:bCs/>
          <w:sz w:val="28"/>
          <w:szCs w:val="28"/>
          <w:lang w:val="fr-FR"/>
        </w:rPr>
        <w:t xml:space="preserve"> siècle</w:t>
      </w:r>
    </w:p>
    <w:p w14:paraId="2DD79675" w14:textId="77777777" w:rsidR="0015493F" w:rsidRPr="001E521B" w:rsidRDefault="0015493F" w:rsidP="00E82ECC">
      <w:pPr>
        <w:jc w:val="center"/>
        <w:rPr>
          <w:rFonts w:ascii="Chalkboard" w:hAnsi="Chalkboard"/>
          <w:b/>
          <w:bCs/>
          <w:sz w:val="28"/>
          <w:szCs w:val="28"/>
        </w:rPr>
      </w:pPr>
      <w:r w:rsidRPr="001E521B">
        <w:rPr>
          <w:rFonts w:ascii="Chalkboard" w:hAnsi="Chalkboard"/>
          <w:b/>
          <w:bCs/>
          <w:sz w:val="28"/>
          <w:szCs w:val="28"/>
        </w:rPr>
        <w:t>Remuneration and political authorities, 13</w:t>
      </w:r>
      <w:r w:rsidRPr="001E521B">
        <w:rPr>
          <w:rFonts w:ascii="Chalkboard" w:hAnsi="Chalkboard"/>
          <w:b/>
          <w:bCs/>
          <w:sz w:val="28"/>
          <w:szCs w:val="28"/>
          <w:vertAlign w:val="superscript"/>
        </w:rPr>
        <w:t>th</w:t>
      </w:r>
      <w:r w:rsidRPr="001E521B">
        <w:rPr>
          <w:rFonts w:ascii="Chalkboard" w:hAnsi="Chalkboard"/>
          <w:b/>
          <w:bCs/>
          <w:sz w:val="28"/>
          <w:szCs w:val="28"/>
        </w:rPr>
        <w:t>-18</w:t>
      </w:r>
      <w:r w:rsidRPr="001E521B">
        <w:rPr>
          <w:rFonts w:ascii="Chalkboard" w:hAnsi="Chalkboard"/>
          <w:b/>
          <w:bCs/>
          <w:sz w:val="28"/>
          <w:szCs w:val="28"/>
          <w:vertAlign w:val="superscript"/>
        </w:rPr>
        <w:t>th</w:t>
      </w:r>
      <w:r w:rsidRPr="001E521B">
        <w:rPr>
          <w:rFonts w:ascii="Chalkboard" w:hAnsi="Chalkboard"/>
          <w:b/>
          <w:bCs/>
          <w:sz w:val="28"/>
          <w:szCs w:val="28"/>
        </w:rPr>
        <w:t xml:space="preserve"> century</w:t>
      </w:r>
    </w:p>
    <w:p w14:paraId="42B3D2DB" w14:textId="77777777" w:rsidR="0015493F" w:rsidRPr="001E521B" w:rsidRDefault="0015493F" w:rsidP="00E82ECC">
      <w:pPr>
        <w:jc w:val="center"/>
        <w:rPr>
          <w:rFonts w:ascii="Chalkboard" w:hAnsi="Chalkboard"/>
          <w:b/>
          <w:bCs/>
          <w:sz w:val="28"/>
          <w:szCs w:val="28"/>
        </w:rPr>
      </w:pPr>
    </w:p>
    <w:p w14:paraId="07ACF8EC" w14:textId="042D33CC" w:rsidR="00E82ECC" w:rsidRPr="001E521B" w:rsidRDefault="00E82ECC" w:rsidP="00E82ECC">
      <w:pPr>
        <w:jc w:val="center"/>
        <w:rPr>
          <w:rFonts w:ascii="Chalkboard" w:hAnsi="Chalkboard"/>
          <w:b/>
          <w:bCs/>
          <w:i/>
          <w:iCs/>
          <w:sz w:val="28"/>
          <w:szCs w:val="28"/>
        </w:rPr>
      </w:pPr>
      <w:r w:rsidRPr="001E521B">
        <w:rPr>
          <w:rFonts w:ascii="Chalkboard" w:hAnsi="Chalkboard"/>
          <w:b/>
          <w:bCs/>
          <w:sz w:val="28"/>
          <w:szCs w:val="28"/>
        </w:rPr>
        <w:t xml:space="preserve">Colloque international du </w:t>
      </w:r>
      <w:r w:rsidRPr="001E521B">
        <w:rPr>
          <w:rFonts w:ascii="Chalkboard" w:hAnsi="Chalkboard"/>
          <w:b/>
          <w:bCs/>
          <w:i/>
          <w:iCs/>
          <w:sz w:val="28"/>
          <w:szCs w:val="28"/>
        </w:rPr>
        <w:t xml:space="preserve">Groupe Remuneration, workers and </w:t>
      </w:r>
      <w:proofErr w:type="gramStart"/>
      <w:r w:rsidRPr="001E521B">
        <w:rPr>
          <w:rFonts w:ascii="Chalkboard" w:hAnsi="Chalkboard"/>
          <w:b/>
          <w:bCs/>
          <w:i/>
          <w:iCs/>
          <w:sz w:val="28"/>
          <w:szCs w:val="28"/>
        </w:rPr>
        <w:t>employers</w:t>
      </w:r>
      <w:proofErr w:type="gramEnd"/>
      <w:r w:rsidRPr="001E521B">
        <w:rPr>
          <w:rFonts w:ascii="Chalkboard" w:hAnsi="Chalkboard"/>
          <w:b/>
          <w:bCs/>
          <w:i/>
          <w:iCs/>
          <w:sz w:val="28"/>
          <w:szCs w:val="28"/>
        </w:rPr>
        <w:t xml:space="preserve"> </w:t>
      </w:r>
      <w:r w:rsidR="004E7E45" w:rsidRPr="001E521B">
        <w:rPr>
          <w:rFonts w:ascii="Chalkboard" w:hAnsi="Chalkboard"/>
          <w:b/>
          <w:bCs/>
          <w:i/>
          <w:iCs/>
          <w:sz w:val="28"/>
          <w:szCs w:val="28"/>
        </w:rPr>
        <w:t>organizations</w:t>
      </w:r>
      <w:r w:rsidRPr="001E521B">
        <w:rPr>
          <w:rFonts w:ascii="Chalkboard" w:hAnsi="Chalkboard"/>
          <w:b/>
          <w:bCs/>
          <w:i/>
          <w:iCs/>
          <w:sz w:val="28"/>
          <w:szCs w:val="28"/>
        </w:rPr>
        <w:t>: bargaining and struggle in the longue durée</w:t>
      </w:r>
    </w:p>
    <w:p w14:paraId="11D635A7" w14:textId="77777777" w:rsidR="00E82ECC" w:rsidRPr="001E521B" w:rsidRDefault="00E82ECC" w:rsidP="00E82ECC">
      <w:pPr>
        <w:jc w:val="center"/>
        <w:rPr>
          <w:rFonts w:ascii="Chalkboard" w:hAnsi="Chalkboard"/>
          <w:b/>
          <w:bCs/>
          <w:sz w:val="28"/>
          <w:szCs w:val="28"/>
        </w:rPr>
      </w:pPr>
    </w:p>
    <w:p w14:paraId="61D4F8D2" w14:textId="1C67B729" w:rsidR="00243126" w:rsidRPr="004E7E45" w:rsidRDefault="00E82ECC" w:rsidP="00CE0825">
      <w:pPr>
        <w:pStyle w:val="Pardfaut"/>
        <w:spacing w:before="0" w:line="276" w:lineRule="auto"/>
        <w:jc w:val="center"/>
        <w:rPr>
          <w:rFonts w:ascii="Chalkboard" w:hAnsi="Chalkboard"/>
          <w:sz w:val="26"/>
          <w:szCs w:val="26"/>
        </w:rPr>
      </w:pPr>
      <w:r w:rsidRPr="004E7E45">
        <w:rPr>
          <w:rFonts w:ascii="Chalkboard" w:hAnsi="Chalkboard"/>
          <w:sz w:val="26"/>
          <w:szCs w:val="26"/>
        </w:rPr>
        <w:t>Université Gustave Eiffel</w:t>
      </w:r>
    </w:p>
    <w:p w14:paraId="49017128" w14:textId="33BD8C1B" w:rsidR="00113FF1" w:rsidRPr="004E7E45" w:rsidRDefault="004E7E45" w:rsidP="00CE0825">
      <w:pPr>
        <w:pStyle w:val="Pardfaut"/>
        <w:spacing w:before="0" w:line="276" w:lineRule="auto"/>
        <w:jc w:val="center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 xml:space="preserve">Cité Descartes, </w:t>
      </w:r>
      <w:r w:rsidR="00113FF1" w:rsidRPr="004E7E45">
        <w:rPr>
          <w:rFonts w:ascii="Chalkboard" w:hAnsi="Chalkboard"/>
          <w:sz w:val="26"/>
          <w:szCs w:val="26"/>
        </w:rPr>
        <w:t>Amphithéâtre George</w:t>
      </w:r>
      <w:r>
        <w:rPr>
          <w:rFonts w:ascii="Chalkboard" w:hAnsi="Chalkboard"/>
          <w:sz w:val="26"/>
          <w:szCs w:val="26"/>
        </w:rPr>
        <w:t>s</w:t>
      </w:r>
      <w:r w:rsidR="00113FF1" w:rsidRPr="004E7E45">
        <w:rPr>
          <w:rFonts w:ascii="Chalkboard" w:hAnsi="Chalkboard"/>
          <w:sz w:val="26"/>
          <w:szCs w:val="26"/>
        </w:rPr>
        <w:t xml:space="preserve"> P</w:t>
      </w:r>
      <w:r>
        <w:rPr>
          <w:rFonts w:ascii="Chalkboard" w:hAnsi="Chalkboard"/>
          <w:sz w:val="26"/>
          <w:szCs w:val="26"/>
        </w:rPr>
        <w:t>e</w:t>
      </w:r>
      <w:r w:rsidR="00113FF1" w:rsidRPr="004E7E45">
        <w:rPr>
          <w:rFonts w:ascii="Chalkboard" w:hAnsi="Chalkboard"/>
          <w:sz w:val="26"/>
          <w:szCs w:val="26"/>
        </w:rPr>
        <w:t>rec</w:t>
      </w:r>
    </w:p>
    <w:p w14:paraId="425A701F" w14:textId="4805814F" w:rsidR="00CE0825" w:rsidRPr="004E7E45" w:rsidRDefault="0073640D" w:rsidP="00CE0825">
      <w:pPr>
        <w:pStyle w:val="Pardfaut"/>
        <w:spacing w:before="0" w:line="276" w:lineRule="auto"/>
        <w:jc w:val="center"/>
        <w:rPr>
          <w:rFonts w:ascii="Chalkboard" w:hAnsi="Chalkboard" w:cs="Times New Roman"/>
          <w:sz w:val="26"/>
        </w:rPr>
      </w:pPr>
      <w:r w:rsidRPr="004E7E45">
        <w:rPr>
          <w:rFonts w:ascii="Chalkboard" w:hAnsi="Chalkboard"/>
          <w:sz w:val="26"/>
          <w:szCs w:val="26"/>
        </w:rPr>
        <w:t>1-2</w:t>
      </w:r>
      <w:r w:rsidR="007C0DFC" w:rsidRPr="004E7E45">
        <w:rPr>
          <w:rFonts w:ascii="Chalkboard" w:hAnsi="Chalkboard"/>
          <w:sz w:val="26"/>
          <w:szCs w:val="26"/>
        </w:rPr>
        <w:t>-3</w:t>
      </w:r>
      <w:r w:rsidRPr="004E7E45">
        <w:rPr>
          <w:rFonts w:ascii="Chalkboard" w:hAnsi="Chalkboard"/>
          <w:sz w:val="26"/>
          <w:szCs w:val="26"/>
        </w:rPr>
        <w:t xml:space="preserve"> </w:t>
      </w:r>
      <w:r w:rsidR="004E7E45">
        <w:rPr>
          <w:rFonts w:ascii="Chalkboard" w:hAnsi="Chalkboard"/>
          <w:sz w:val="26"/>
          <w:szCs w:val="26"/>
        </w:rPr>
        <w:t>j</w:t>
      </w:r>
      <w:r w:rsidR="00CE0825" w:rsidRPr="004E7E45">
        <w:rPr>
          <w:rFonts w:ascii="Chalkboard" w:hAnsi="Chalkboard"/>
          <w:sz w:val="26"/>
          <w:szCs w:val="26"/>
        </w:rPr>
        <w:t>uin 2021</w:t>
      </w:r>
    </w:p>
    <w:p w14:paraId="608E7934" w14:textId="77777777" w:rsidR="00113FF1" w:rsidRDefault="00113FF1" w:rsidP="00F068BD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</w:p>
    <w:p w14:paraId="228C3B51" w14:textId="095F9AAD" w:rsidR="00F068BD" w:rsidRPr="001E521B" w:rsidRDefault="00113FF1" w:rsidP="00F068BD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  <w:r>
        <w:rPr>
          <w:rFonts w:ascii="Chalkboard" w:hAnsi="Chalkboard" w:cs="Times New Roman"/>
          <w:b/>
          <w:bCs/>
          <w:sz w:val="22"/>
          <w:szCs w:val="22"/>
        </w:rPr>
        <w:t xml:space="preserve">13h30 : Accueil en présentiel  </w:t>
      </w:r>
    </w:p>
    <w:p w14:paraId="78CC5509" w14:textId="77777777" w:rsidR="00A43B2A" w:rsidRPr="001E521B" w:rsidRDefault="00F068BD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>1</w:t>
      </w:r>
      <w:r w:rsidR="00A301B0" w:rsidRPr="001E521B">
        <w:rPr>
          <w:rFonts w:ascii="Chalkboard" w:hAnsi="Chalkboard" w:cs="Times New Roman"/>
          <w:b/>
          <w:bCs/>
          <w:sz w:val="22"/>
          <w:szCs w:val="22"/>
        </w:rPr>
        <w:t>4</w:t>
      </w: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h Introduction </w:t>
      </w:r>
    </w:p>
    <w:p w14:paraId="51E72677" w14:textId="77777777" w:rsidR="008953E2" w:rsidRPr="001E521B" w:rsidRDefault="008953E2" w:rsidP="00F068BD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</w:p>
    <w:p w14:paraId="2BBB8829" w14:textId="77777777" w:rsidR="001E4395" w:rsidRPr="001E521B" w:rsidRDefault="001E4395" w:rsidP="001E4395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>1</w:t>
      </w:r>
      <w:r w:rsidR="00A301B0" w:rsidRPr="001E521B">
        <w:rPr>
          <w:rFonts w:ascii="Chalkboard" w:hAnsi="Chalkboard" w:cs="Times New Roman"/>
          <w:b/>
          <w:bCs/>
          <w:sz w:val="22"/>
          <w:szCs w:val="22"/>
        </w:rPr>
        <w:t>4</w:t>
      </w:r>
      <w:r w:rsidRPr="001E521B">
        <w:rPr>
          <w:rFonts w:ascii="Chalkboard" w:hAnsi="Chalkboard" w:cs="Times New Roman"/>
          <w:b/>
          <w:bCs/>
          <w:sz w:val="22"/>
          <w:szCs w:val="22"/>
        </w:rPr>
        <w:t>h30 Rémunérer les agents publics</w:t>
      </w:r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 xml:space="preserve">/ </w:t>
      </w:r>
      <w:proofErr w:type="spellStart"/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>Paying</w:t>
      </w:r>
      <w:proofErr w:type="spellEnd"/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 xml:space="preserve"> public </w:t>
      </w:r>
      <w:proofErr w:type="spellStart"/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>officials</w:t>
      </w:r>
      <w:proofErr w:type="spellEnd"/>
    </w:p>
    <w:p w14:paraId="54635A12" w14:textId="77777777" w:rsidR="00F140E4" w:rsidRPr="001E521B" w:rsidRDefault="00F140E4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Présidence/ discutant : Philippe Bernardi</w:t>
      </w:r>
    </w:p>
    <w:p w14:paraId="028341D4" w14:textId="77777777" w:rsidR="001E4395" w:rsidRPr="001E521B" w:rsidRDefault="00E61499" w:rsidP="00A54BA5">
      <w:pPr>
        <w:rPr>
          <w:rFonts w:ascii="Chalkboard" w:eastAsia="Times New Roman" w:hAnsi="Chalkboard"/>
          <w:sz w:val="22"/>
          <w:szCs w:val="22"/>
          <w:bdr w:val="none" w:sz="0" w:space="0" w:color="auto"/>
          <w:lang w:val="fr-FR" w:eastAsia="fr-FR"/>
        </w:rPr>
      </w:pPr>
      <w:r w:rsidRPr="001E521B">
        <w:rPr>
          <w:rFonts w:ascii="Chalkboard" w:hAnsi="Chalkboard"/>
          <w:b/>
          <w:bCs/>
          <w:sz w:val="22"/>
          <w:szCs w:val="22"/>
          <w:lang w:val="fr-FR"/>
        </w:rPr>
        <w:t xml:space="preserve">Rudi </w:t>
      </w:r>
      <w:proofErr w:type="spellStart"/>
      <w:r w:rsidR="001E4395" w:rsidRPr="001E521B">
        <w:rPr>
          <w:rFonts w:ascii="Chalkboard" w:hAnsi="Chalkboard"/>
          <w:b/>
          <w:bCs/>
          <w:sz w:val="22"/>
          <w:szCs w:val="22"/>
          <w:lang w:val="fr-FR"/>
        </w:rPr>
        <w:t>Beaulant</w:t>
      </w:r>
      <w:proofErr w:type="spellEnd"/>
      <w:r w:rsidR="001E4395" w:rsidRPr="001E521B">
        <w:rPr>
          <w:rFonts w:ascii="Chalkboard" w:hAnsi="Chalkboard"/>
          <w:b/>
          <w:bCs/>
          <w:sz w:val="22"/>
          <w:szCs w:val="22"/>
          <w:lang w:val="fr-FR"/>
        </w:rPr>
        <w:t xml:space="preserve">, </w:t>
      </w:r>
      <w:r w:rsidR="00A54BA5" w:rsidRPr="001E521B">
        <w:rPr>
          <w:rFonts w:ascii="Chalkboard" w:eastAsia="Times New Roman" w:hAnsi="Chalkboard" w:cs="Calibri"/>
          <w:color w:val="000000"/>
          <w:sz w:val="22"/>
          <w:szCs w:val="22"/>
          <w:bdr w:val="none" w:sz="0" w:space="0" w:color="auto"/>
          <w:lang w:val="fr-FR" w:eastAsia="fr-FR"/>
        </w:rPr>
        <w:t>Rémunérer les officiers de la mairie de Dijon à la fin du Moyen Âge</w:t>
      </w:r>
      <w:r w:rsidR="00F354CA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// </w:t>
      </w:r>
      <w:proofErr w:type="spellStart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>Remunerating</w:t>
      </w:r>
      <w:proofErr w:type="spellEnd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the </w:t>
      </w:r>
      <w:proofErr w:type="spellStart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>officers</w:t>
      </w:r>
      <w:proofErr w:type="spellEnd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of the </w:t>
      </w:r>
      <w:proofErr w:type="spellStart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>town</w:t>
      </w:r>
      <w:proofErr w:type="spellEnd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hall of Dijon in the </w:t>
      </w:r>
      <w:proofErr w:type="spellStart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>late</w:t>
      </w:r>
      <w:proofErr w:type="spellEnd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Middle </w:t>
      </w:r>
      <w:proofErr w:type="spellStart"/>
      <w:r w:rsidR="001E4395" w:rsidRPr="001E521B">
        <w:rPr>
          <w:rStyle w:val="Aucun"/>
          <w:rFonts w:ascii="Chalkboard" w:hAnsi="Chalkboard"/>
          <w:sz w:val="22"/>
          <w:szCs w:val="22"/>
          <w:lang w:val="fr-FR"/>
        </w:rPr>
        <w:t>Ages</w:t>
      </w:r>
      <w:proofErr w:type="spellEnd"/>
    </w:p>
    <w:p w14:paraId="00811AF7" w14:textId="2662C3E9" w:rsidR="001E4395" w:rsidRPr="001E521B" w:rsidRDefault="00E61499" w:rsidP="001E4395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Benoît </w:t>
      </w:r>
      <w:r w:rsidR="001E4395" w:rsidRPr="001E521B">
        <w:rPr>
          <w:rFonts w:ascii="Chalkboard" w:hAnsi="Chalkboard" w:cs="Times New Roman"/>
          <w:b/>
          <w:bCs/>
          <w:sz w:val="22"/>
          <w:szCs w:val="22"/>
        </w:rPr>
        <w:t xml:space="preserve">Carré, 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Rémunérations et récompenses des serviteurs de l’État dans la France du XVIII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siècle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//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Remuneration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rewards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of public servants in </w:t>
      </w:r>
      <w:r w:rsidR="007C0DFC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18</w:t>
      </w:r>
      <w:r w:rsidR="007C0DFC"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th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France</w:t>
      </w:r>
    </w:p>
    <w:p w14:paraId="73F42B01" w14:textId="77777777" w:rsidR="00A301B0" w:rsidRPr="001E521B" w:rsidRDefault="00A301B0" w:rsidP="001E4395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7922BBD1" w14:textId="77777777" w:rsidR="00A301B0" w:rsidRPr="001E521B" w:rsidRDefault="00A301B0" w:rsidP="001E4395">
      <w:pPr>
        <w:pStyle w:val="Pardfaut"/>
        <w:spacing w:before="0" w:line="276" w:lineRule="auto"/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Discussion</w:t>
      </w:r>
    </w:p>
    <w:p w14:paraId="448C34B1" w14:textId="77777777" w:rsidR="00A301B0" w:rsidRPr="001E521B" w:rsidRDefault="00A301B0" w:rsidP="001E4395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Pause</w:t>
      </w:r>
      <w:r w:rsidR="008D73C6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(15 m’)</w:t>
      </w:r>
    </w:p>
    <w:p w14:paraId="51CE3634" w14:textId="77777777" w:rsidR="00A301B0" w:rsidRPr="001E521B" w:rsidRDefault="00A301B0" w:rsidP="001E4395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6F0242CD" w14:textId="0DB18B72" w:rsidR="001E4395" w:rsidRPr="001E521B" w:rsidRDefault="00A301B0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1</w:t>
      </w:r>
      <w:r w:rsidR="001E521B"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6h</w:t>
      </w:r>
      <w:r w:rsidR="001E4395"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 </w:t>
      </w:r>
      <w:r w:rsidR="001E4395" w:rsidRPr="001E521B">
        <w:rPr>
          <w:rFonts w:ascii="Chalkboard" w:hAnsi="Chalkboard" w:cs="Times New Roman"/>
          <w:b/>
          <w:bCs/>
          <w:sz w:val="22"/>
          <w:szCs w:val="22"/>
        </w:rPr>
        <w:t>Rémunérer les agents publics</w:t>
      </w:r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 xml:space="preserve">/ </w:t>
      </w:r>
      <w:proofErr w:type="spellStart"/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>Paying</w:t>
      </w:r>
      <w:proofErr w:type="spellEnd"/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 xml:space="preserve"> public </w:t>
      </w:r>
      <w:proofErr w:type="spellStart"/>
      <w:r w:rsidR="0073640D" w:rsidRPr="001E521B">
        <w:rPr>
          <w:rFonts w:ascii="Chalkboard" w:hAnsi="Chalkboard" w:cs="Times New Roman"/>
          <w:b/>
          <w:bCs/>
          <w:sz w:val="22"/>
          <w:szCs w:val="22"/>
        </w:rPr>
        <w:t>officials</w:t>
      </w:r>
      <w:proofErr w:type="spellEnd"/>
    </w:p>
    <w:p w14:paraId="44C9B17A" w14:textId="77777777" w:rsidR="00171CBA" w:rsidRPr="001E521B" w:rsidRDefault="00171CBA" w:rsidP="00171CBA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Présidence/ discutant : Philippe Bernardi</w:t>
      </w:r>
    </w:p>
    <w:p w14:paraId="08AA6AAB" w14:textId="77777777" w:rsidR="001E4395" w:rsidRPr="001E521B" w:rsidRDefault="00E61499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>Mathieu</w:t>
      </w:r>
      <w:r w:rsidR="00733352" w:rsidRPr="001E521B">
        <w:rPr>
          <w:rFonts w:ascii="Chalkboard" w:hAnsi="Chalkboard" w:cs="Times New Roman"/>
          <w:b/>
          <w:bCs/>
          <w:sz w:val="22"/>
          <w:szCs w:val="22"/>
        </w:rPr>
        <w:t xml:space="preserve"> </w:t>
      </w:r>
      <w:r w:rsidR="001E4395" w:rsidRPr="001E521B">
        <w:rPr>
          <w:rFonts w:ascii="Chalkboard" w:hAnsi="Chalkboard" w:cs="Times New Roman"/>
          <w:b/>
          <w:bCs/>
          <w:sz w:val="22"/>
          <w:szCs w:val="22"/>
        </w:rPr>
        <w:t xml:space="preserve">Grenet, 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« Le produit de sa place est devenu </w:t>
      </w:r>
      <w:proofErr w:type="spellStart"/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tr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é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s</w:t>
      </w:r>
      <w:proofErr w:type="spellEnd"/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modique » : R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é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mun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é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rer les consuls de France en M</w:t>
      </w:r>
      <w:r w:rsidR="00F354CA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é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diterran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é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e (XVII</w:t>
      </w:r>
      <w:r w:rsidR="00541EDC" w:rsidRPr="0084424A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-XVIII</w:t>
      </w:r>
      <w:r w:rsidR="00541EDC" w:rsidRPr="0084424A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="001E4395" w:rsidRPr="001E521B">
        <w:rPr>
          <w:rStyle w:val="Aucun"/>
          <w:rFonts w:ascii="Chalkboard" w:hAnsi="Chalkboard" w:cs="Times New Roman"/>
          <w:position w:val="10"/>
          <w:sz w:val="22"/>
          <w:szCs w:val="22"/>
          <w:lang w:val="fr-FR"/>
        </w:rPr>
        <w:t xml:space="preserve"> 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si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è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cles)</w:t>
      </w:r>
    </w:p>
    <w:p w14:paraId="0CCAD154" w14:textId="77777777" w:rsidR="001E4395" w:rsidRPr="001E521B" w:rsidRDefault="00EA3F23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Vincent </w:t>
      </w:r>
      <w:proofErr w:type="spellStart"/>
      <w:r w:rsidR="001E4395" w:rsidRPr="001E521B">
        <w:rPr>
          <w:rFonts w:ascii="Chalkboard" w:hAnsi="Chalkboard" w:cs="Times New Roman"/>
          <w:b/>
          <w:bCs/>
          <w:sz w:val="22"/>
          <w:szCs w:val="22"/>
        </w:rPr>
        <w:t>Meyzie</w:t>
      </w:r>
      <w:proofErr w:type="spellEnd"/>
      <w:r w:rsidR="001E4395" w:rsidRPr="001E521B">
        <w:rPr>
          <w:rFonts w:ascii="Chalkboard" w:hAnsi="Chalkboard" w:cs="Times New Roman"/>
          <w:b/>
          <w:bCs/>
          <w:sz w:val="22"/>
          <w:szCs w:val="22"/>
        </w:rPr>
        <w:t xml:space="preserve">, </w:t>
      </w:r>
      <w:r w:rsidR="001E4395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Réglementer et cumuler des rémunérations corporatives et étatiques dans la France de la seconde modernité : le cas des officiers et administrateurs moyens</w:t>
      </w:r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// </w:t>
      </w:r>
      <w:proofErr w:type="spell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Regulating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</w:t>
      </w:r>
      <w:proofErr w:type="spell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accumulating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corporate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state </w:t>
      </w:r>
      <w:proofErr w:type="spell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remuneration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in the France of the second </w:t>
      </w:r>
      <w:proofErr w:type="spellStart"/>
      <w:proofErr w:type="gram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modernity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:</w:t>
      </w:r>
      <w:proofErr w:type="gram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the case of </w:t>
      </w:r>
      <w:proofErr w:type="spell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average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officers</w:t>
      </w:r>
      <w:proofErr w:type="spellEnd"/>
      <w:r w:rsidR="00E61499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«administrateurs moyens » </w:t>
      </w:r>
    </w:p>
    <w:p w14:paraId="5BCD47A0" w14:textId="0BB4FBD9" w:rsidR="001E4395" w:rsidRPr="001E521B" w:rsidRDefault="001E4395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</w:p>
    <w:p w14:paraId="392E600A" w14:textId="58CFC503" w:rsidR="001E521B" w:rsidRPr="001E521B" w:rsidRDefault="001E521B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Discussion</w:t>
      </w:r>
    </w:p>
    <w:p w14:paraId="6D41A33C" w14:textId="77777777" w:rsidR="00A301B0" w:rsidRPr="001E521B" w:rsidRDefault="00A301B0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</w:p>
    <w:p w14:paraId="32FD6187" w14:textId="77777777" w:rsidR="00113FF1" w:rsidRDefault="008D73C6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2 juin</w:t>
      </w:r>
    </w:p>
    <w:p w14:paraId="0A201409" w14:textId="499D004C" w:rsidR="008D73C6" w:rsidRPr="00113FF1" w:rsidRDefault="00113FF1" w:rsidP="001E4395">
      <w:pPr>
        <w:pStyle w:val="Pardfaut"/>
        <w:spacing w:before="0" w:line="276" w:lineRule="auto"/>
        <w:rPr>
          <w:rFonts w:ascii="Chalkboard" w:eastAsia="Times New Roman" w:hAnsi="Chalkboard" w:cs="Times New Roman"/>
          <w:sz w:val="22"/>
          <w:szCs w:val="22"/>
        </w:rPr>
      </w:pPr>
      <w:r w:rsidRPr="00113FF1">
        <w:rPr>
          <w:rFonts w:ascii="Chalkboard" w:eastAsia="Times New Roman" w:hAnsi="Chalkboard" w:cs="Times New Roman"/>
          <w:sz w:val="22"/>
          <w:szCs w:val="22"/>
        </w:rPr>
        <w:t>13h30 accueil en présentiel</w:t>
      </w:r>
      <w:r w:rsidR="008D73C6" w:rsidRPr="00113FF1">
        <w:rPr>
          <w:rFonts w:ascii="Chalkboard" w:eastAsia="Times New Roman" w:hAnsi="Chalkboard" w:cs="Times New Roman"/>
          <w:sz w:val="22"/>
          <w:szCs w:val="22"/>
        </w:rPr>
        <w:t xml:space="preserve"> </w:t>
      </w:r>
    </w:p>
    <w:p w14:paraId="0BAD4BA7" w14:textId="77777777" w:rsidR="00A43B2A" w:rsidRPr="001E521B" w:rsidRDefault="008D73C6" w:rsidP="00F068BD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14h</w:t>
      </w:r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 Les rémunérations entre autorités publiques et entreprises/ </w:t>
      </w:r>
      <w:proofErr w:type="spellStart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Remuneration</w:t>
      </w:r>
      <w:proofErr w:type="spellEnd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 </w:t>
      </w:r>
      <w:proofErr w:type="spellStart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between</w:t>
      </w:r>
      <w:proofErr w:type="spellEnd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 public </w:t>
      </w:r>
      <w:proofErr w:type="spellStart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authorities</w:t>
      </w:r>
      <w:proofErr w:type="spellEnd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 and </w:t>
      </w:r>
      <w:proofErr w:type="spellStart"/>
      <w:r w:rsidR="0073640D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companies</w:t>
      </w:r>
      <w:proofErr w:type="spellEnd"/>
    </w:p>
    <w:p w14:paraId="123C09DB" w14:textId="77777777" w:rsidR="00F140E4" w:rsidRPr="001E521B" w:rsidRDefault="00F140E4" w:rsidP="00F068BD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</w:pPr>
      <w:proofErr w:type="spellStart"/>
      <w:r w:rsidRPr="001E521B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Présidence</w:t>
      </w:r>
      <w:proofErr w:type="spellEnd"/>
      <w:r w:rsidRPr="001E521B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 xml:space="preserve">/ </w:t>
      </w:r>
      <w:proofErr w:type="spellStart"/>
      <w:proofErr w:type="gramStart"/>
      <w:r w:rsidRPr="001E521B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discutant</w:t>
      </w:r>
      <w:proofErr w:type="spellEnd"/>
      <w:r w:rsidRPr="001E521B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 :</w:t>
      </w:r>
      <w:proofErr w:type="gramEnd"/>
      <w:r w:rsidRPr="001E521B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 xml:space="preserve"> Giuliano </w:t>
      </w:r>
      <w:r w:rsidR="00E82ECC" w:rsidRPr="001E521B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Milani</w:t>
      </w:r>
    </w:p>
    <w:p w14:paraId="2452D547" w14:textId="39AA50B0" w:rsidR="008953E2" w:rsidRPr="001E521B" w:rsidRDefault="00EA3F23" w:rsidP="005A2D4B">
      <w:pPr>
        <w:rPr>
          <w:rFonts w:ascii="Chalkboard" w:eastAsia="Times New Roman" w:hAnsi="Chalkboard"/>
          <w:sz w:val="22"/>
          <w:szCs w:val="22"/>
          <w:bdr w:val="none" w:sz="0" w:space="0" w:color="auto"/>
          <w:lang w:val="fr-FR" w:eastAsia="fr-FR"/>
        </w:rPr>
      </w:pPr>
      <w:r w:rsidRPr="001E521B">
        <w:rPr>
          <w:rFonts w:ascii="Chalkboard" w:hAnsi="Chalkboard"/>
          <w:b/>
          <w:bCs/>
          <w:sz w:val="22"/>
          <w:szCs w:val="22"/>
        </w:rPr>
        <w:t>T</w:t>
      </w:r>
      <w:r w:rsidR="00D4608C">
        <w:rPr>
          <w:rFonts w:ascii="Chalkboard" w:hAnsi="Chalkboard"/>
          <w:b/>
          <w:bCs/>
          <w:sz w:val="22"/>
          <w:szCs w:val="22"/>
        </w:rPr>
        <w:t>h</w:t>
      </w:r>
      <w:r w:rsidRPr="001E521B">
        <w:rPr>
          <w:rFonts w:ascii="Chalkboard" w:hAnsi="Chalkboard"/>
          <w:b/>
          <w:bCs/>
          <w:sz w:val="22"/>
          <w:szCs w:val="22"/>
        </w:rPr>
        <w:t xml:space="preserve">omas M. </w:t>
      </w:r>
      <w:proofErr w:type="spellStart"/>
      <w:r w:rsidR="008953E2" w:rsidRPr="001E521B">
        <w:rPr>
          <w:rFonts w:ascii="Chalkboard" w:hAnsi="Chalkboard"/>
          <w:b/>
          <w:bCs/>
          <w:sz w:val="22"/>
          <w:szCs w:val="22"/>
        </w:rPr>
        <w:t>Safley</w:t>
      </w:r>
      <w:proofErr w:type="spellEnd"/>
      <w:r w:rsidRPr="001E521B">
        <w:rPr>
          <w:rFonts w:ascii="Chalkboard" w:hAnsi="Chalkboard"/>
          <w:b/>
          <w:bCs/>
          <w:sz w:val="22"/>
          <w:szCs w:val="22"/>
        </w:rPr>
        <w:t>,</w:t>
      </w:r>
      <w:r w:rsidR="008953E2" w:rsidRPr="001E521B">
        <w:rPr>
          <w:rFonts w:ascii="Chalkboard" w:hAnsi="Chalkboard"/>
          <w:b/>
          <w:bCs/>
          <w:sz w:val="22"/>
          <w:szCs w:val="22"/>
        </w:rPr>
        <w:t xml:space="preserve"> </w:t>
      </w:r>
      <w:r w:rsidR="00A43B2A" w:rsidRPr="001E521B">
        <w:rPr>
          <w:rFonts w:ascii="Chalkboard" w:hAnsi="Chalkboard"/>
          <w:sz w:val="22"/>
          <w:szCs w:val="22"/>
        </w:rPr>
        <w:t>Seeing like a state</w:t>
      </w:r>
      <w:r w:rsidR="005A2D4B" w:rsidRPr="001E521B">
        <w:rPr>
          <w:rFonts w:ascii="Chalkboard" w:hAnsi="Chalkboard"/>
          <w:sz w:val="22"/>
          <w:szCs w:val="22"/>
        </w:rPr>
        <w:t>.</w:t>
      </w:r>
      <w:r w:rsidR="005A2D4B" w:rsidRPr="001E521B">
        <w:rPr>
          <w:rFonts w:ascii="Chalkboard" w:hAnsi="Chalkboard"/>
          <w:color w:val="000000"/>
          <w:sz w:val="22"/>
          <w:szCs w:val="22"/>
        </w:rPr>
        <w:t xml:space="preserve"> </w:t>
      </w:r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 xml:space="preserve">Work and </w:t>
      </w:r>
      <w:proofErr w:type="spellStart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>Wages</w:t>
      </w:r>
      <w:proofErr w:type="spellEnd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>under</w:t>
      </w:r>
      <w:proofErr w:type="spellEnd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>Capitalists</w:t>
      </w:r>
      <w:proofErr w:type="spellEnd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 xml:space="preserve"> and Crowns in </w:t>
      </w:r>
      <w:proofErr w:type="spellStart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>Early</w:t>
      </w:r>
      <w:proofErr w:type="spellEnd"/>
      <w:r w:rsidR="005A2D4B" w:rsidRPr="001E521B">
        <w:rPr>
          <w:rFonts w:ascii="Chalkboard" w:eastAsia="Times New Roman" w:hAnsi="Chalkboard"/>
          <w:color w:val="000000"/>
          <w:sz w:val="22"/>
          <w:szCs w:val="22"/>
          <w:bdr w:val="none" w:sz="0" w:space="0" w:color="auto"/>
          <w:lang w:val="fr-FR" w:eastAsia="fr-FR"/>
        </w:rPr>
        <w:t xml:space="preserve"> Modern Mining</w:t>
      </w:r>
      <w:r w:rsidR="00F354CA" w:rsidRPr="001E521B">
        <w:rPr>
          <w:rFonts w:ascii="Chalkboard" w:hAnsi="Chalkboard"/>
          <w:sz w:val="22"/>
          <w:szCs w:val="22"/>
          <w:lang w:val="fr-FR"/>
        </w:rPr>
        <w:t xml:space="preserve"> // </w:t>
      </w:r>
      <w:r w:rsidR="001E521B" w:rsidRPr="001E521B">
        <w:rPr>
          <w:rFonts w:ascii="Chalkboard" w:hAnsi="Chalkboard"/>
          <w:sz w:val="22"/>
          <w:szCs w:val="22"/>
          <w:lang w:val="fr-FR"/>
        </w:rPr>
        <w:t>L’</w:t>
      </w:r>
      <w:proofErr w:type="spellStart"/>
      <w:r w:rsidR="001E521B" w:rsidRPr="001E521B">
        <w:rPr>
          <w:rFonts w:ascii="Chalkboard" w:hAnsi="Chalkboard"/>
          <w:sz w:val="22"/>
          <w:szCs w:val="22"/>
          <w:lang w:val="fr-FR"/>
        </w:rPr>
        <w:t>oeil</w:t>
      </w:r>
      <w:proofErr w:type="spellEnd"/>
      <w:r w:rsidR="001E521B" w:rsidRPr="001E521B">
        <w:rPr>
          <w:rFonts w:ascii="Chalkboard" w:hAnsi="Chalkboard"/>
          <w:sz w:val="22"/>
          <w:szCs w:val="22"/>
          <w:lang w:val="fr-FR"/>
        </w:rPr>
        <w:t xml:space="preserve"> de l’</w:t>
      </w:r>
      <w:r w:rsidR="00F354CA" w:rsidRPr="001E521B">
        <w:rPr>
          <w:rFonts w:ascii="Chalkboard" w:hAnsi="Chalkboard"/>
          <w:sz w:val="22"/>
          <w:szCs w:val="22"/>
          <w:lang w:val="fr-FR"/>
        </w:rPr>
        <w:t>État</w:t>
      </w:r>
      <w:r w:rsidR="009239BC">
        <w:rPr>
          <w:rFonts w:ascii="Chalkboard" w:hAnsi="Chalkboard"/>
          <w:sz w:val="22"/>
          <w:szCs w:val="22"/>
          <w:lang w:val="fr-FR"/>
        </w:rPr>
        <w:t xml:space="preserve"> </w:t>
      </w:r>
      <w:r w:rsidR="001E521B" w:rsidRPr="001E521B">
        <w:rPr>
          <w:rFonts w:ascii="Chalkboard" w:hAnsi="Chalkboard"/>
          <w:sz w:val="22"/>
          <w:szCs w:val="22"/>
          <w:lang w:val="fr-FR"/>
        </w:rPr>
        <w:t>:</w:t>
      </w:r>
      <w:r w:rsidR="005A2D4B" w:rsidRPr="001E521B">
        <w:rPr>
          <w:rFonts w:ascii="Chalkboard" w:hAnsi="Chalkboard"/>
          <w:sz w:val="22"/>
          <w:szCs w:val="22"/>
          <w:lang w:val="fr-FR"/>
        </w:rPr>
        <w:t xml:space="preserve"> Travail et salaires pour des capitalistes et la couronne dans les mines des débuts de l'époque moderne</w:t>
      </w:r>
    </w:p>
    <w:p w14:paraId="00F6DE8B" w14:textId="7E083034" w:rsidR="008953E2" w:rsidRPr="001E521B" w:rsidRDefault="00EA3F23" w:rsidP="00F068BD">
      <w:pPr>
        <w:pStyle w:val="Pardfaut"/>
        <w:spacing w:before="0" w:line="276" w:lineRule="auto"/>
        <w:rPr>
          <w:rStyle w:val="Aucun"/>
          <w:rFonts w:ascii="Chalkboard" w:eastAsia="Times New Roman" w:hAnsi="Chalkboard" w:cs="Times New Roman"/>
          <w:sz w:val="22"/>
          <w:szCs w:val="22"/>
        </w:rPr>
      </w:pPr>
      <w:r w:rsidRPr="001E521B">
        <w:rPr>
          <w:rStyle w:val="Aucun"/>
          <w:rFonts w:ascii="Chalkboard" w:eastAsia="Times New Roman" w:hAnsi="Chalkboard" w:cs="Times New Roman"/>
          <w:b/>
          <w:bCs/>
          <w:sz w:val="22"/>
          <w:szCs w:val="22"/>
          <w:lang w:val="fr-FR"/>
        </w:rPr>
        <w:t xml:space="preserve">Leonard </w:t>
      </w:r>
      <w:proofErr w:type="spellStart"/>
      <w:r w:rsidR="008953E2" w:rsidRPr="001E521B">
        <w:rPr>
          <w:rStyle w:val="Aucun"/>
          <w:rFonts w:ascii="Chalkboard" w:eastAsia="Times New Roman" w:hAnsi="Chalkboard" w:cs="Times New Roman"/>
          <w:b/>
          <w:bCs/>
          <w:sz w:val="22"/>
          <w:szCs w:val="22"/>
          <w:lang w:val="fr-FR"/>
        </w:rPr>
        <w:t>Rosenband</w:t>
      </w:r>
      <w:proofErr w:type="spellEnd"/>
      <w:r w:rsidR="00A43B2A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,</w:t>
      </w:r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 xml:space="preserve"> Seeing like a </w:t>
      </w:r>
      <w:proofErr w:type="spellStart"/>
      <w:proofErr w:type="gramStart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papermaker</w:t>
      </w:r>
      <w:proofErr w:type="spellEnd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:</w:t>
      </w:r>
      <w:proofErr w:type="gramEnd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 xml:space="preserve"> The State, Work, and </w:t>
      </w:r>
      <w:proofErr w:type="spellStart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Wages</w:t>
      </w:r>
      <w:proofErr w:type="spellEnd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 xml:space="preserve"> in an Old </w:t>
      </w:r>
      <w:proofErr w:type="spellStart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Regime</w:t>
      </w:r>
      <w:proofErr w:type="spellEnd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 xml:space="preserve"> </w:t>
      </w:r>
      <w:proofErr w:type="spellStart"/>
      <w:r w:rsidR="00E97E27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Industry</w:t>
      </w:r>
      <w:proofErr w:type="spellEnd"/>
      <w:r w:rsidR="00F354CA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 xml:space="preserve">// </w:t>
      </w:r>
      <w:r w:rsidR="001E521B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>L’œil du</w:t>
      </w:r>
      <w:r w:rsidR="00F354CA" w:rsidRPr="001E521B">
        <w:rPr>
          <w:rStyle w:val="Aucun"/>
          <w:rFonts w:ascii="Chalkboard" w:eastAsia="Times New Roman" w:hAnsi="Chalkboard" w:cs="Times New Roman"/>
          <w:sz w:val="22"/>
          <w:szCs w:val="22"/>
          <w:lang w:val="fr-FR"/>
        </w:rPr>
        <w:t xml:space="preserve"> papetier : L'État, le travail et les salaires dans une industrie de l'ancien régime</w:t>
      </w:r>
      <w:r w:rsidR="00F354CA" w:rsidRPr="001E521B">
        <w:rPr>
          <w:rStyle w:val="Aucun"/>
          <w:rFonts w:ascii="MS Mincho" w:eastAsia="MS Mincho" w:hAnsi="MS Mincho" w:cs="MS Mincho" w:hint="eastAsia"/>
          <w:sz w:val="22"/>
          <w:szCs w:val="22"/>
          <w:lang w:val="fr-FR"/>
        </w:rPr>
        <w:t> </w:t>
      </w:r>
      <w:r w:rsidR="00E97E27" w:rsidRPr="001E521B">
        <w:rPr>
          <w:rStyle w:val="Aucun"/>
          <w:rFonts w:ascii="MS Mincho" w:eastAsia="MS Mincho" w:hAnsi="MS Mincho" w:cs="MS Mincho" w:hint="eastAsia"/>
          <w:sz w:val="22"/>
          <w:szCs w:val="22"/>
        </w:rPr>
        <w:t> </w:t>
      </w:r>
    </w:p>
    <w:p w14:paraId="19C43432" w14:textId="77777777" w:rsidR="00EE1B76" w:rsidRPr="001E521B" w:rsidRDefault="00EE1B76" w:rsidP="00F068BD">
      <w:pPr>
        <w:pStyle w:val="Pardfaut"/>
        <w:spacing w:before="0" w:line="276" w:lineRule="auto"/>
        <w:rPr>
          <w:rStyle w:val="Aucun"/>
          <w:rFonts w:ascii="Chalkboard" w:eastAsia="Times New Roman" w:hAnsi="Chalkboard" w:cs="Times New Roman"/>
          <w:sz w:val="22"/>
          <w:szCs w:val="22"/>
        </w:rPr>
      </w:pPr>
    </w:p>
    <w:p w14:paraId="17131066" w14:textId="06CC47AE" w:rsidR="008D73C6" w:rsidRPr="001E521B" w:rsidRDefault="008D73C6" w:rsidP="00F068BD">
      <w:pPr>
        <w:pStyle w:val="Pardfaut"/>
        <w:spacing w:before="0" w:line="276" w:lineRule="auto"/>
        <w:rPr>
          <w:rStyle w:val="Aucun"/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Style w:val="Aucun"/>
          <w:rFonts w:ascii="Chalkboard" w:eastAsia="Times New Roman" w:hAnsi="Chalkboard" w:cs="Times New Roman"/>
          <w:b/>
          <w:bCs/>
          <w:sz w:val="22"/>
          <w:szCs w:val="22"/>
        </w:rPr>
        <w:t>Discussion</w:t>
      </w:r>
    </w:p>
    <w:p w14:paraId="5168DACE" w14:textId="65E6828D" w:rsidR="008D73C6" w:rsidRPr="001E521B" w:rsidRDefault="008D73C6" w:rsidP="00F068BD">
      <w:pPr>
        <w:pStyle w:val="Pardfaut"/>
        <w:spacing w:before="0" w:line="276" w:lineRule="auto"/>
        <w:rPr>
          <w:rStyle w:val="Aucun"/>
          <w:rFonts w:ascii="Chalkboard" w:eastAsia="Times New Roman" w:hAnsi="Chalkboard" w:cs="Times New Roman"/>
          <w:sz w:val="22"/>
          <w:szCs w:val="22"/>
        </w:rPr>
      </w:pPr>
      <w:r w:rsidRPr="001E521B">
        <w:rPr>
          <w:rStyle w:val="Aucun"/>
          <w:rFonts w:ascii="Chalkboard" w:eastAsia="Times New Roman" w:hAnsi="Chalkboard" w:cs="Times New Roman"/>
          <w:sz w:val="22"/>
          <w:szCs w:val="22"/>
        </w:rPr>
        <w:lastRenderedPageBreak/>
        <w:t xml:space="preserve">Pause </w:t>
      </w:r>
      <w:r w:rsidR="000550AD" w:rsidRPr="001E521B">
        <w:rPr>
          <w:rStyle w:val="Aucun"/>
          <w:rFonts w:ascii="Chalkboard" w:eastAsia="Times New Roman" w:hAnsi="Chalkboard" w:cs="Times New Roman"/>
          <w:sz w:val="22"/>
          <w:szCs w:val="22"/>
        </w:rPr>
        <w:t>(</w:t>
      </w:r>
      <w:r w:rsidRPr="001E521B">
        <w:rPr>
          <w:rStyle w:val="Aucun"/>
          <w:rFonts w:ascii="Chalkboard" w:eastAsia="Times New Roman" w:hAnsi="Chalkboard" w:cs="Times New Roman"/>
          <w:sz w:val="22"/>
          <w:szCs w:val="22"/>
        </w:rPr>
        <w:t>15</w:t>
      </w:r>
      <w:r w:rsidR="000550AD" w:rsidRPr="001E521B">
        <w:rPr>
          <w:rStyle w:val="Aucun"/>
          <w:rFonts w:ascii="Chalkboard" w:eastAsia="Times New Roman" w:hAnsi="Chalkboard" w:cs="Times New Roman"/>
          <w:sz w:val="22"/>
          <w:szCs w:val="22"/>
        </w:rPr>
        <w:t>’)</w:t>
      </w:r>
    </w:p>
    <w:p w14:paraId="3E9EE671" w14:textId="77777777" w:rsidR="008D73C6" w:rsidRPr="001E521B" w:rsidRDefault="008D73C6" w:rsidP="00F068BD">
      <w:pPr>
        <w:pStyle w:val="Pardfaut"/>
        <w:spacing w:before="0" w:line="276" w:lineRule="auto"/>
        <w:rPr>
          <w:rStyle w:val="Aucun"/>
          <w:rFonts w:ascii="Chalkboard" w:eastAsia="Times New Roman" w:hAnsi="Chalkboard" w:cs="Times New Roman"/>
          <w:sz w:val="22"/>
          <w:szCs w:val="22"/>
        </w:rPr>
      </w:pPr>
    </w:p>
    <w:p w14:paraId="70FB57DC" w14:textId="3C42B90E" w:rsidR="00EE1B76" w:rsidRPr="001E521B" w:rsidRDefault="000550AD" w:rsidP="008D73C6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  <w:lang w:val="en-US"/>
        </w:rPr>
      </w:pPr>
      <w:r w:rsidRPr="001E521B">
        <w:rPr>
          <w:rFonts w:ascii="Chalkboard" w:hAnsi="Chalkboard" w:cs="Times New Roman"/>
          <w:b/>
          <w:bCs/>
          <w:sz w:val="22"/>
          <w:szCs w:val="22"/>
          <w:lang w:val="en-US"/>
        </w:rPr>
        <w:t xml:space="preserve">15h30 </w:t>
      </w:r>
      <w:r w:rsidR="0015493F" w:rsidRPr="001E521B">
        <w:rPr>
          <w:rFonts w:ascii="Chalkboard" w:hAnsi="Chalkboard" w:cs="Times New Roman"/>
          <w:b/>
          <w:bCs/>
          <w:sz w:val="22"/>
          <w:szCs w:val="22"/>
          <w:lang w:val="en-US"/>
        </w:rPr>
        <w:t>Remuneration between public authorities and companies</w:t>
      </w:r>
    </w:p>
    <w:p w14:paraId="756698D1" w14:textId="77777777" w:rsidR="00F140E4" w:rsidRPr="00D4608C" w:rsidRDefault="00F140E4" w:rsidP="00F068BD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  <w:lang w:val="en-US"/>
        </w:rPr>
      </w:pPr>
      <w:proofErr w:type="spellStart"/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Présidence</w:t>
      </w:r>
      <w:proofErr w:type="spellEnd"/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 xml:space="preserve">/ </w:t>
      </w:r>
      <w:proofErr w:type="spellStart"/>
      <w:proofErr w:type="gramStart"/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discutant</w:t>
      </w:r>
      <w:proofErr w:type="spellEnd"/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 :</w:t>
      </w:r>
      <w:proofErr w:type="gramEnd"/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 xml:space="preserve"> Matthieu </w:t>
      </w:r>
      <w:proofErr w:type="spellStart"/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S</w:t>
      </w:r>
      <w:r w:rsidR="00FF47A1"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c</w:t>
      </w:r>
      <w:r w:rsidRPr="00D4608C">
        <w:rPr>
          <w:rFonts w:ascii="Chalkboard" w:eastAsia="Times New Roman" w:hAnsi="Chalkboard" w:cs="Times New Roman"/>
          <w:b/>
          <w:bCs/>
          <w:sz w:val="22"/>
          <w:szCs w:val="22"/>
          <w:lang w:val="en-US"/>
        </w:rPr>
        <w:t>herman</w:t>
      </w:r>
      <w:proofErr w:type="spellEnd"/>
    </w:p>
    <w:p w14:paraId="7C017A8A" w14:textId="57A39935" w:rsidR="005E3C2E" w:rsidRPr="001E521B" w:rsidRDefault="005E3C2E" w:rsidP="00F068BD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Daryl </w:t>
      </w:r>
      <w:proofErr w:type="spellStart"/>
      <w:r w:rsidRPr="001E521B">
        <w:rPr>
          <w:rFonts w:ascii="Chalkboard" w:hAnsi="Chalkboard" w:cs="Times New Roman"/>
          <w:b/>
          <w:bCs/>
          <w:sz w:val="22"/>
          <w:szCs w:val="22"/>
        </w:rPr>
        <w:t>Hafter</w:t>
      </w:r>
      <w:proofErr w:type="spellEnd"/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,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Remuneration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in Lyon</w:t>
      </w:r>
      <w:r w:rsidRPr="001E521B">
        <w:rPr>
          <w:rStyle w:val="Aucun"/>
          <w:rFonts w:ascii="Chalkboard" w:hAnsi="Chalkboard" w:cs="Times New Roman"/>
          <w:sz w:val="22"/>
          <w:szCs w:val="22"/>
          <w:rtl/>
          <w:lang w:val="fr-FR"/>
        </w:rPr>
        <w:t>’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s Old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Regime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Silk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Industry</w:t>
      </w:r>
      <w:proofErr w:type="spellEnd"/>
      <w:r w:rsidR="00F354CA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// Rémunération dans l'industrie de la soie lyonnaise d'ancien régime</w:t>
      </w:r>
    </w:p>
    <w:p w14:paraId="5FC700A2" w14:textId="43C688F0" w:rsidR="00EA3F23" w:rsidRPr="001E521B" w:rsidRDefault="0085666E" w:rsidP="00775665">
      <w:pPr>
        <w:rPr>
          <w:rStyle w:val="Aucun"/>
          <w:rFonts w:ascii="Chalkboard" w:hAnsi="Chalkboard"/>
          <w:sz w:val="22"/>
          <w:szCs w:val="22"/>
          <w:lang w:val="fr-FR"/>
        </w:rPr>
      </w:pPr>
      <w:r w:rsidRPr="001E521B">
        <w:rPr>
          <w:rFonts w:ascii="Chalkboard" w:hAnsi="Chalkboard"/>
          <w:b/>
          <w:bCs/>
          <w:sz w:val="22"/>
          <w:szCs w:val="22"/>
          <w:lang w:val="fr-FR"/>
        </w:rPr>
        <w:t xml:space="preserve">Suzanne Rochefort, 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« Au service de la Cour et de la Ville » : les r</w:t>
      </w:r>
      <w:r w:rsidR="0015493F" w:rsidRPr="001E521B">
        <w:rPr>
          <w:rStyle w:val="Aucun"/>
          <w:rFonts w:ascii="Chalkboard" w:hAnsi="Chalkboard"/>
          <w:sz w:val="22"/>
          <w:szCs w:val="22"/>
          <w:lang w:val="fr-FR"/>
        </w:rPr>
        <w:t>é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mun</w:t>
      </w:r>
      <w:r w:rsidR="0015493F" w:rsidRPr="001E521B">
        <w:rPr>
          <w:rStyle w:val="Aucun"/>
          <w:rFonts w:ascii="Chalkboard" w:hAnsi="Chalkboard"/>
          <w:sz w:val="22"/>
          <w:szCs w:val="22"/>
          <w:lang w:val="fr-FR"/>
        </w:rPr>
        <w:t>é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rations hybrides des acteurs et actrices des Com</w:t>
      </w:r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é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dies Fran</w:t>
      </w:r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ç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aise et Italienne dans le second XVIII</w:t>
      </w:r>
      <w:r w:rsidR="000550AD" w:rsidRPr="001E521B">
        <w:rPr>
          <w:rStyle w:val="Aucun"/>
          <w:rFonts w:ascii="Chalkboard" w:hAnsi="Chalkboard"/>
          <w:sz w:val="22"/>
          <w:szCs w:val="22"/>
          <w:vertAlign w:val="superscript"/>
          <w:lang w:val="fr-FR"/>
        </w:rPr>
        <w:t>e</w:t>
      </w:r>
      <w:r w:rsidRPr="001E521B">
        <w:rPr>
          <w:rStyle w:val="Aucun"/>
          <w:rFonts w:ascii="Chalkboard" w:hAnsi="Chalkboard"/>
          <w:position w:val="8"/>
          <w:sz w:val="22"/>
          <w:szCs w:val="22"/>
          <w:lang w:val="fr-FR"/>
        </w:rPr>
        <w:t xml:space="preserve"> 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si</w:t>
      </w:r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è</w:t>
      </w:r>
      <w:r w:rsidRPr="001E521B">
        <w:rPr>
          <w:rStyle w:val="Aucun"/>
          <w:rFonts w:ascii="Chalkboard" w:hAnsi="Chalkboard"/>
          <w:sz w:val="22"/>
          <w:szCs w:val="22"/>
          <w:lang w:val="fr-FR"/>
        </w:rPr>
        <w:t>cle</w:t>
      </w:r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// "</w:t>
      </w:r>
      <w:proofErr w:type="spell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Serving</w:t>
      </w:r>
      <w:proofErr w:type="spell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the Court and the City</w:t>
      </w:r>
      <w:proofErr w:type="gram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":</w:t>
      </w:r>
      <w:proofErr w:type="gram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the </w:t>
      </w:r>
      <w:proofErr w:type="spell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hybrid</w:t>
      </w:r>
      <w:proofErr w:type="spell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</w:t>
      </w:r>
      <w:proofErr w:type="spell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remuneration</w:t>
      </w:r>
      <w:proofErr w:type="spell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of </w:t>
      </w:r>
      <w:proofErr w:type="spell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actors</w:t>
      </w:r>
      <w:proofErr w:type="spell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and </w:t>
      </w:r>
      <w:proofErr w:type="spell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actresses</w:t>
      </w:r>
      <w:proofErr w:type="spell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</w:t>
      </w:r>
      <w:r w:rsidR="00775665" w:rsidRPr="001E521B">
        <w:rPr>
          <w:rFonts w:ascii="Chalkboard" w:eastAsia="Times New Roman" w:hAnsi="Chalkboard" w:cs="Arial"/>
          <w:color w:val="000000"/>
          <w:sz w:val="22"/>
          <w:szCs w:val="22"/>
          <w:bdr w:val="none" w:sz="0" w:space="0" w:color="auto"/>
          <w:lang w:val="fr-FR" w:eastAsia="fr-FR"/>
        </w:rPr>
        <w:t>of the Comédie Française and Comédie Italienne</w:t>
      </w:r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in the second </w:t>
      </w:r>
      <w:proofErr w:type="spellStart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>half</w:t>
      </w:r>
      <w:proofErr w:type="spellEnd"/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of the 18</w:t>
      </w:r>
      <w:r w:rsidR="00EA3F23" w:rsidRPr="0084424A">
        <w:rPr>
          <w:rStyle w:val="Aucun"/>
          <w:rFonts w:ascii="Chalkboard" w:hAnsi="Chalkboard"/>
          <w:sz w:val="22"/>
          <w:szCs w:val="22"/>
          <w:vertAlign w:val="superscript"/>
          <w:lang w:val="fr-FR"/>
        </w:rPr>
        <w:t>th</w:t>
      </w:r>
      <w:r w:rsidR="00EA3F23" w:rsidRPr="001E521B">
        <w:rPr>
          <w:rStyle w:val="Aucun"/>
          <w:rFonts w:ascii="Chalkboard" w:hAnsi="Chalkboard"/>
          <w:sz w:val="22"/>
          <w:szCs w:val="22"/>
          <w:lang w:val="fr-FR"/>
        </w:rPr>
        <w:t xml:space="preserve"> century</w:t>
      </w:r>
    </w:p>
    <w:p w14:paraId="32804850" w14:textId="7E62F8D4" w:rsidR="000550AD" w:rsidRPr="001E521B" w:rsidRDefault="000550AD" w:rsidP="00775665">
      <w:pPr>
        <w:rPr>
          <w:rStyle w:val="Aucun"/>
          <w:rFonts w:ascii="Chalkboard" w:hAnsi="Chalkboard"/>
          <w:sz w:val="22"/>
          <w:szCs w:val="22"/>
          <w:lang w:val="fr-FR"/>
        </w:rPr>
      </w:pPr>
    </w:p>
    <w:p w14:paraId="35F0E011" w14:textId="602127A5" w:rsidR="000550AD" w:rsidRPr="001E521B" w:rsidRDefault="000550AD" w:rsidP="00775665">
      <w:pPr>
        <w:rPr>
          <w:rFonts w:ascii="Chalkboard" w:eastAsia="Times New Roman" w:hAnsi="Chalkboard"/>
          <w:b/>
          <w:bCs/>
          <w:sz w:val="22"/>
          <w:szCs w:val="22"/>
          <w:bdr w:val="none" w:sz="0" w:space="0" w:color="auto"/>
          <w:lang w:val="fr-FR" w:eastAsia="fr-FR"/>
        </w:rPr>
      </w:pPr>
      <w:r w:rsidRPr="001E521B">
        <w:rPr>
          <w:rStyle w:val="Aucun"/>
          <w:rFonts w:ascii="Chalkboard" w:hAnsi="Chalkboard"/>
          <w:b/>
          <w:bCs/>
          <w:sz w:val="22"/>
          <w:szCs w:val="22"/>
          <w:lang w:val="fr-FR"/>
        </w:rPr>
        <w:t>Discussion</w:t>
      </w:r>
    </w:p>
    <w:p w14:paraId="70703478" w14:textId="77777777" w:rsidR="008953E2" w:rsidRPr="001E521B" w:rsidRDefault="008953E2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1B99D5D5" w14:textId="77777777" w:rsidR="00820A96" w:rsidRPr="001E521B" w:rsidRDefault="00820A96" w:rsidP="00820A96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>3 juin</w:t>
      </w:r>
    </w:p>
    <w:p w14:paraId="60AC69C8" w14:textId="77777777" w:rsidR="00113FF1" w:rsidRPr="00D4608C" w:rsidRDefault="00113FF1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77AD1821" w14:textId="556D6444" w:rsidR="00820A96" w:rsidRPr="00D4608C" w:rsidRDefault="00113FF1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D4608C">
        <w:rPr>
          <w:rStyle w:val="Aucun"/>
          <w:rFonts w:ascii="Chalkboard" w:hAnsi="Chalkboard" w:cs="Times New Roman"/>
          <w:sz w:val="22"/>
          <w:szCs w:val="22"/>
          <w:lang w:val="fr-FR"/>
        </w:rPr>
        <w:t>13h30 Accueil</w:t>
      </w:r>
    </w:p>
    <w:p w14:paraId="46839C54" w14:textId="1BBD49D8" w:rsidR="00F140E4" w:rsidRPr="00D4608C" w:rsidRDefault="00820A96" w:rsidP="007C0DFC">
      <w:pPr>
        <w:pStyle w:val="Pardfaut"/>
        <w:spacing w:before="0" w:line="276" w:lineRule="auto"/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</w:pPr>
      <w:r w:rsidRPr="00D4608C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14h </w:t>
      </w:r>
      <w:r w:rsidR="008953E2" w:rsidRPr="00D4608C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Conflits</w:t>
      </w:r>
      <w:r w:rsidR="0015493F" w:rsidRPr="00D4608C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 // </w:t>
      </w:r>
      <w:proofErr w:type="spellStart"/>
      <w:r w:rsidR="0015493F" w:rsidRPr="00D4608C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Conflicts</w:t>
      </w:r>
      <w:proofErr w:type="spellEnd"/>
      <w:r w:rsidRPr="00D4608C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 </w:t>
      </w:r>
    </w:p>
    <w:p w14:paraId="4211238C" w14:textId="77777777" w:rsidR="008953E2" w:rsidRPr="001E521B" w:rsidRDefault="00F140E4" w:rsidP="00F068BD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Présidence/ discutant : Didier Terrier</w:t>
      </w:r>
    </w:p>
    <w:p w14:paraId="268D9451" w14:textId="72880286" w:rsidR="000E1A87" w:rsidRPr="001E521B" w:rsidRDefault="00171CBA" w:rsidP="00F068BD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Nicoletta </w:t>
      </w:r>
      <w:proofErr w:type="spellStart"/>
      <w:r w:rsidR="0085666E" w:rsidRPr="001E521B">
        <w:rPr>
          <w:rFonts w:ascii="Chalkboard" w:hAnsi="Chalkboard" w:cs="Times New Roman"/>
          <w:b/>
          <w:bCs/>
          <w:sz w:val="22"/>
          <w:szCs w:val="22"/>
        </w:rPr>
        <w:t>Rolla</w:t>
      </w:r>
      <w:proofErr w:type="spellEnd"/>
      <w:r w:rsidR="0085666E" w:rsidRPr="001E521B">
        <w:rPr>
          <w:rFonts w:ascii="Chalkboard" w:hAnsi="Chalkboard" w:cs="Times New Roman"/>
          <w:b/>
          <w:bCs/>
          <w:sz w:val="22"/>
          <w:szCs w:val="22"/>
        </w:rPr>
        <w:t xml:space="preserve">, </w:t>
      </w:r>
      <w:r w:rsidR="0085666E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Rémunération et conflits dans les chantiers publics en Piémont au XVIII</w:t>
      </w:r>
      <w:r w:rsidR="0085666E"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="000550AD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siècle</w:t>
      </w:r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//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Remuneration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conflicts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in public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worksites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in Piedmont in the 18</w:t>
      </w:r>
      <w:r w:rsidR="00EA3F23"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th</w:t>
      </w:r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century</w:t>
      </w:r>
    </w:p>
    <w:p w14:paraId="207FB4D4" w14:textId="77777777" w:rsidR="000E1A87" w:rsidRPr="001E521B" w:rsidRDefault="00171CBA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Renaud </w:t>
      </w:r>
      <w:r w:rsidR="0085666E" w:rsidRPr="001E521B">
        <w:rPr>
          <w:rFonts w:ascii="Chalkboard" w:hAnsi="Chalkboard" w:cs="Times New Roman"/>
          <w:b/>
          <w:bCs/>
          <w:sz w:val="22"/>
          <w:szCs w:val="22"/>
        </w:rPr>
        <w:t xml:space="preserve">Seyfried, </w:t>
      </w:r>
      <w:r w:rsidR="0085666E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Billets de congé et rémunérations ouvrières : un litige entre les fabricants d'Elbeuf, leur juge et l'intendant de Normandie dans les années 1760</w:t>
      </w:r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// « Billets de congé » and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workers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' </w:t>
      </w:r>
      <w:proofErr w:type="spellStart"/>
      <w:proofErr w:type="gram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pay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:</w:t>
      </w:r>
      <w:proofErr w:type="gram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a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dispute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between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the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manufacturers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of Elbeuf,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their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judge</w:t>
      </w:r>
      <w:proofErr w:type="spellEnd"/>
      <w:r w:rsidR="00EA3F23"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the Intendant of Normandy in the 1760s</w:t>
      </w:r>
    </w:p>
    <w:p w14:paraId="5E48F4D7" w14:textId="66D5CCB5" w:rsidR="00EE1B76" w:rsidRPr="001E521B" w:rsidRDefault="00EE1B76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331B29AD" w14:textId="19814A91" w:rsidR="000550AD" w:rsidRPr="001E521B" w:rsidRDefault="000550AD" w:rsidP="00F068BD">
      <w:pPr>
        <w:pStyle w:val="Pardfaut"/>
        <w:spacing w:before="0" w:line="276" w:lineRule="auto"/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Discussion</w:t>
      </w:r>
    </w:p>
    <w:p w14:paraId="6E338E3E" w14:textId="667AE0C8" w:rsidR="008D73C6" w:rsidRPr="001E521B" w:rsidRDefault="00820A96" w:rsidP="00F068BD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  <w:r w:rsidRPr="001E521B">
        <w:rPr>
          <w:rFonts w:ascii="Chalkboard" w:hAnsi="Chalkboard" w:cs="Times New Roman"/>
          <w:sz w:val="22"/>
          <w:szCs w:val="22"/>
        </w:rPr>
        <w:t>Pause</w:t>
      </w:r>
      <w:r w:rsidR="000550AD" w:rsidRPr="001E521B">
        <w:rPr>
          <w:rFonts w:ascii="Chalkboard" w:hAnsi="Chalkboard" w:cs="Times New Roman"/>
          <w:sz w:val="22"/>
          <w:szCs w:val="22"/>
        </w:rPr>
        <w:t xml:space="preserve"> (15’)</w:t>
      </w:r>
    </w:p>
    <w:p w14:paraId="42EF9058" w14:textId="77777777" w:rsidR="000550AD" w:rsidRPr="001E521B" w:rsidRDefault="000550AD" w:rsidP="00F068BD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</w:p>
    <w:p w14:paraId="49DE8DB2" w14:textId="1309BE40" w:rsidR="008D73C6" w:rsidRPr="001E521B" w:rsidRDefault="000550AD" w:rsidP="008D73C6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15h30 </w:t>
      </w:r>
      <w:r w:rsidR="008D73C6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Réglementer les rémunérations/</w:t>
      </w:r>
      <w:r w:rsidR="008D73C6" w:rsidRPr="001E521B">
        <w:rPr>
          <w:rFonts w:ascii="Chalkboard" w:hAnsi="Chalkboard"/>
          <w:sz w:val="22"/>
          <w:szCs w:val="22"/>
        </w:rPr>
        <w:t xml:space="preserve"> </w:t>
      </w:r>
      <w:proofErr w:type="spellStart"/>
      <w:r w:rsidR="008D73C6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Regulating</w:t>
      </w:r>
      <w:proofErr w:type="spellEnd"/>
      <w:r w:rsidR="008D73C6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 </w:t>
      </w:r>
      <w:proofErr w:type="spellStart"/>
      <w:r w:rsidR="008D73C6"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>Remuneration</w:t>
      </w:r>
      <w:proofErr w:type="spellEnd"/>
    </w:p>
    <w:p w14:paraId="79EEC5B8" w14:textId="77777777" w:rsidR="008D73C6" w:rsidRPr="001E521B" w:rsidRDefault="008D73C6" w:rsidP="008D73C6">
      <w:pPr>
        <w:pStyle w:val="Pardfaut"/>
        <w:spacing w:before="0" w:line="276" w:lineRule="auto"/>
        <w:rPr>
          <w:rFonts w:ascii="Chalkboard" w:eastAsia="Times New Roman" w:hAnsi="Chalkboard" w:cs="Times New Roman"/>
          <w:b/>
          <w:bCs/>
          <w:sz w:val="22"/>
          <w:szCs w:val="22"/>
        </w:rPr>
      </w:pPr>
      <w:r w:rsidRPr="001E521B">
        <w:rPr>
          <w:rFonts w:ascii="Chalkboard" w:eastAsia="Times New Roman" w:hAnsi="Chalkboard" w:cs="Times New Roman"/>
          <w:b/>
          <w:bCs/>
          <w:sz w:val="22"/>
          <w:szCs w:val="22"/>
        </w:rPr>
        <w:t xml:space="preserve">Présidence/ discutant : </w:t>
      </w: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Michel </w:t>
      </w:r>
      <w:proofErr w:type="spellStart"/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Pigenet</w:t>
      </w:r>
      <w:proofErr w:type="spellEnd"/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 </w:t>
      </w:r>
    </w:p>
    <w:p w14:paraId="58241ECD" w14:textId="77777777" w:rsidR="008D73C6" w:rsidRPr="001E521B" w:rsidRDefault="008D73C6" w:rsidP="008D73C6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1E521B">
        <w:rPr>
          <w:rFonts w:ascii="Chalkboard" w:hAnsi="Chalkboard" w:cs="Times New Roman"/>
          <w:b/>
          <w:bCs/>
          <w:sz w:val="22"/>
          <w:szCs w:val="22"/>
        </w:rPr>
        <w:t xml:space="preserve">Philippe Minard, 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Réglementation et déréglementation des salaires dans l</w:t>
      </w:r>
      <w:r w:rsidRPr="001E521B">
        <w:rPr>
          <w:rStyle w:val="Aucun"/>
          <w:rFonts w:ascii="Chalkboard" w:hAnsi="Chalkboard" w:cs="Times New Roman"/>
          <w:sz w:val="22"/>
          <w:szCs w:val="22"/>
          <w:rtl/>
          <w:lang w:val="fr-FR"/>
        </w:rPr>
        <w:t>’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Angleterre du long XVIII</w:t>
      </w:r>
      <w:r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siècle / Wage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regulation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deregulation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in 18</w:t>
      </w:r>
      <w:r w:rsidRPr="0084424A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th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century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England</w:t>
      </w:r>
      <w:proofErr w:type="spellEnd"/>
    </w:p>
    <w:p w14:paraId="7CBE7B28" w14:textId="1B2E3B3F" w:rsidR="008D73C6" w:rsidRPr="001E521B" w:rsidRDefault="008D73C6" w:rsidP="008D73C6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Andrea </w:t>
      </w:r>
      <w:proofErr w:type="spellStart"/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Caracausi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,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Regulating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prices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and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wages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in the 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guild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system (</w:t>
      </w:r>
      <w:proofErr w:type="spellStart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Italy</w:t>
      </w:r>
      <w:proofErr w:type="spellEnd"/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, 12th-18</w:t>
      </w:r>
      <w:r w:rsidRPr="0084424A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th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century) / Réguler les prix et les salaires dans le système corporatif (Italie, XII</w:t>
      </w:r>
      <w:r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-XVIII</w:t>
      </w:r>
      <w:r w:rsidRPr="001E521B">
        <w:rPr>
          <w:rStyle w:val="Aucun"/>
          <w:rFonts w:ascii="Chalkboard" w:hAnsi="Chalkboard" w:cs="Times New Roman"/>
          <w:sz w:val="22"/>
          <w:szCs w:val="22"/>
          <w:vertAlign w:val="superscript"/>
          <w:lang w:val="fr-FR"/>
        </w:rPr>
        <w:t>e</w:t>
      </w: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 xml:space="preserve"> siècle)</w:t>
      </w:r>
    </w:p>
    <w:p w14:paraId="2DDCA380" w14:textId="77777777" w:rsidR="000550AD" w:rsidRPr="001E521B" w:rsidRDefault="000550AD" w:rsidP="008D73C6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3287A1D2" w14:textId="1128925D" w:rsidR="00820A96" w:rsidRPr="001E521B" w:rsidRDefault="000550AD" w:rsidP="008D73C6">
      <w:pPr>
        <w:pStyle w:val="Pardfaut"/>
        <w:spacing w:before="0" w:line="276" w:lineRule="auto"/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Discussion</w:t>
      </w:r>
    </w:p>
    <w:p w14:paraId="5C83AC10" w14:textId="3EBA4235" w:rsidR="007C0DFC" w:rsidRPr="001E521B" w:rsidRDefault="007C0DFC" w:rsidP="008D73C6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sz w:val="22"/>
          <w:szCs w:val="22"/>
          <w:lang w:val="fr-FR"/>
        </w:rPr>
        <w:t>Pause</w:t>
      </w:r>
    </w:p>
    <w:p w14:paraId="1857CB89" w14:textId="13FCE5C0" w:rsidR="00820A96" w:rsidRPr="001E521B" w:rsidRDefault="00820A96" w:rsidP="00820A96">
      <w:pPr>
        <w:pStyle w:val="Pardfaut"/>
        <w:spacing w:before="0" w:line="276" w:lineRule="auto"/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</w:pP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17h : </w:t>
      </w:r>
      <w:r w:rsidR="00D4608C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Discussion</w:t>
      </w:r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 conclusive //</w:t>
      </w:r>
      <w:r w:rsidRPr="001E521B">
        <w:rPr>
          <w:rFonts w:ascii="Chalkboard" w:hAnsi="Chalkboard"/>
          <w:sz w:val="22"/>
          <w:szCs w:val="22"/>
        </w:rPr>
        <w:t xml:space="preserve"> </w:t>
      </w:r>
      <w:proofErr w:type="spellStart"/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>concluding</w:t>
      </w:r>
      <w:proofErr w:type="spellEnd"/>
      <w:r w:rsidRPr="001E521B">
        <w:rPr>
          <w:rStyle w:val="Aucun"/>
          <w:rFonts w:ascii="Chalkboard" w:hAnsi="Chalkboard" w:cs="Times New Roman"/>
          <w:b/>
          <w:bCs/>
          <w:sz w:val="22"/>
          <w:szCs w:val="22"/>
          <w:lang w:val="fr-FR"/>
        </w:rPr>
        <w:t xml:space="preserve"> round-table</w:t>
      </w:r>
    </w:p>
    <w:p w14:paraId="7B27FCDD" w14:textId="77777777" w:rsidR="00820A96" w:rsidRPr="001E521B" w:rsidRDefault="00820A96" w:rsidP="008D73C6">
      <w:pPr>
        <w:pStyle w:val="Pardfaut"/>
        <w:spacing w:before="0" w:line="276" w:lineRule="auto"/>
        <w:rPr>
          <w:rStyle w:val="Aucun"/>
          <w:rFonts w:ascii="Chalkboard" w:hAnsi="Chalkboard" w:cs="Times New Roman"/>
          <w:sz w:val="22"/>
          <w:szCs w:val="22"/>
          <w:lang w:val="fr-FR"/>
        </w:rPr>
      </w:pPr>
    </w:p>
    <w:p w14:paraId="481CB008" w14:textId="77777777" w:rsidR="008D73C6" w:rsidRPr="001E521B" w:rsidRDefault="008D73C6" w:rsidP="00F068BD">
      <w:pPr>
        <w:pStyle w:val="Pardfaut"/>
        <w:spacing w:before="0" w:line="276" w:lineRule="auto"/>
        <w:rPr>
          <w:rFonts w:ascii="Chalkboard" w:hAnsi="Chalkboard" w:cs="Times New Roman"/>
          <w:b/>
          <w:bCs/>
          <w:sz w:val="22"/>
          <w:szCs w:val="22"/>
        </w:rPr>
      </w:pPr>
    </w:p>
    <w:sectPr w:rsidR="008D73C6" w:rsidRPr="001E52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E216" w14:textId="77777777" w:rsidR="00966FE3" w:rsidRDefault="00966FE3">
      <w:r>
        <w:separator/>
      </w:r>
    </w:p>
  </w:endnote>
  <w:endnote w:type="continuationSeparator" w:id="0">
    <w:p w14:paraId="7D8309B1" w14:textId="77777777" w:rsidR="00966FE3" w:rsidRDefault="0096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48E7" w14:textId="77777777" w:rsidR="000E1A87" w:rsidRDefault="000E1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ACD" w14:textId="77777777" w:rsidR="00966FE3" w:rsidRDefault="00966FE3">
      <w:r>
        <w:separator/>
      </w:r>
    </w:p>
  </w:footnote>
  <w:footnote w:type="continuationSeparator" w:id="0">
    <w:p w14:paraId="2B89C665" w14:textId="77777777" w:rsidR="00966FE3" w:rsidRDefault="0096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CCB0" w14:textId="77777777" w:rsidR="000E1A87" w:rsidRDefault="000E1A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87"/>
    <w:rsid w:val="00004CBA"/>
    <w:rsid w:val="000550AD"/>
    <w:rsid w:val="000A227A"/>
    <w:rsid w:val="000E1A87"/>
    <w:rsid w:val="000F7D42"/>
    <w:rsid w:val="00113FF1"/>
    <w:rsid w:val="00151FA0"/>
    <w:rsid w:val="0015493F"/>
    <w:rsid w:val="00171CBA"/>
    <w:rsid w:val="001D3662"/>
    <w:rsid w:val="001E4395"/>
    <w:rsid w:val="001E521B"/>
    <w:rsid w:val="00243126"/>
    <w:rsid w:val="002C5445"/>
    <w:rsid w:val="002D7222"/>
    <w:rsid w:val="00496B02"/>
    <w:rsid w:val="004E7E45"/>
    <w:rsid w:val="0052123D"/>
    <w:rsid w:val="00541EDC"/>
    <w:rsid w:val="00566CC0"/>
    <w:rsid w:val="005A2D4B"/>
    <w:rsid w:val="005E3C2E"/>
    <w:rsid w:val="006109BA"/>
    <w:rsid w:val="006504FA"/>
    <w:rsid w:val="006F6725"/>
    <w:rsid w:val="00733352"/>
    <w:rsid w:val="0073640D"/>
    <w:rsid w:val="00775665"/>
    <w:rsid w:val="007C0DFC"/>
    <w:rsid w:val="00812F7E"/>
    <w:rsid w:val="00820A96"/>
    <w:rsid w:val="0084424A"/>
    <w:rsid w:val="00846B76"/>
    <w:rsid w:val="0085666E"/>
    <w:rsid w:val="008953E2"/>
    <w:rsid w:val="008D73C6"/>
    <w:rsid w:val="009239BC"/>
    <w:rsid w:val="00966FE3"/>
    <w:rsid w:val="00A301B0"/>
    <w:rsid w:val="00A43B2A"/>
    <w:rsid w:val="00A54BA5"/>
    <w:rsid w:val="00A62B0E"/>
    <w:rsid w:val="00AB51D6"/>
    <w:rsid w:val="00B0602B"/>
    <w:rsid w:val="00B13366"/>
    <w:rsid w:val="00B727C1"/>
    <w:rsid w:val="00B9372B"/>
    <w:rsid w:val="00C520D7"/>
    <w:rsid w:val="00CB6532"/>
    <w:rsid w:val="00CD5279"/>
    <w:rsid w:val="00CE0825"/>
    <w:rsid w:val="00CF05A8"/>
    <w:rsid w:val="00D22959"/>
    <w:rsid w:val="00D33026"/>
    <w:rsid w:val="00D4608C"/>
    <w:rsid w:val="00D54C03"/>
    <w:rsid w:val="00E248A7"/>
    <w:rsid w:val="00E61499"/>
    <w:rsid w:val="00E82ECC"/>
    <w:rsid w:val="00E97E27"/>
    <w:rsid w:val="00EA3597"/>
    <w:rsid w:val="00EA3F23"/>
    <w:rsid w:val="00ED2178"/>
    <w:rsid w:val="00ED794C"/>
    <w:rsid w:val="00EE1B76"/>
    <w:rsid w:val="00F068BD"/>
    <w:rsid w:val="00F140E4"/>
    <w:rsid w:val="00F354CA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38EF"/>
  <w15:docId w15:val="{B2FCF4B9-B9C7-904B-B131-01960B9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82ECC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A9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A9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Schneider</cp:lastModifiedBy>
  <cp:revision>2</cp:revision>
  <dcterms:created xsi:type="dcterms:W3CDTF">2021-04-28T15:38:00Z</dcterms:created>
  <dcterms:modified xsi:type="dcterms:W3CDTF">2021-04-28T15:38:00Z</dcterms:modified>
</cp:coreProperties>
</file>